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CFB" w:rsidRPr="00847CFB" w:rsidRDefault="00847CFB" w:rsidP="00847CFB">
      <w:pPr>
        <w:autoSpaceDE w:val="0"/>
        <w:autoSpaceDN w:val="0"/>
        <w:adjustRightInd w:val="0"/>
        <w:spacing w:after="0"/>
        <w:jc w:val="center"/>
        <w:rPr>
          <w:rFonts w:ascii="Times New Roman" w:hAnsi="Times New Roman" w:cs="Times New Roman"/>
          <w:b/>
          <w:sz w:val="24"/>
          <w:szCs w:val="24"/>
        </w:rPr>
      </w:pPr>
      <w:r w:rsidRPr="00847CFB">
        <w:rPr>
          <w:rFonts w:ascii="Times New Roman" w:eastAsia="Times New Roman" w:hAnsi="Times New Roman" w:cs="Times New Roman"/>
          <w:b/>
          <w:sz w:val="24"/>
          <w:szCs w:val="24"/>
          <w:lang w:eastAsia="ru-RU"/>
        </w:rPr>
        <w:t xml:space="preserve">ПРИЛОЖЕНИЕ 6 СВЕДЕНИЯ ОБ ОБЕСПЕЧЕННОСТИ ОБРАЗОВАТЕЛЬНОГО ПРОЦЕССА МАТЕРИАЛЬНО- ТЕХНИЧЕСКОЙ БАЗОЙ </w:t>
      </w:r>
      <w:r w:rsidRPr="00847CFB">
        <w:rPr>
          <w:rFonts w:ascii="Times New Roman" w:hAnsi="Times New Roman" w:cs="Times New Roman"/>
          <w:b/>
          <w:sz w:val="24"/>
          <w:szCs w:val="24"/>
        </w:rPr>
        <w:t>НАПРАВЛЕНИЕ 35.06.01</w:t>
      </w:r>
      <w:r w:rsidRPr="00847CFB">
        <w:rPr>
          <w:rFonts w:ascii="Times New Roman" w:hAnsi="Times New Roman" w:cs="Times New Roman"/>
          <w:sz w:val="24"/>
          <w:szCs w:val="24"/>
        </w:rPr>
        <w:t xml:space="preserve"> </w:t>
      </w:r>
      <w:r w:rsidRPr="00847CFB">
        <w:rPr>
          <w:rFonts w:ascii="Times New Roman" w:hAnsi="Times New Roman" w:cs="Times New Roman"/>
          <w:b/>
          <w:sz w:val="24"/>
          <w:szCs w:val="24"/>
        </w:rPr>
        <w:t xml:space="preserve">СЕЛЬСКОЕ ХОЗЯЙСТВО, </w:t>
      </w:r>
    </w:p>
    <w:p w:rsidR="00847CFB" w:rsidRPr="00651E3C" w:rsidRDefault="00847CFB" w:rsidP="00847CFB">
      <w:pPr>
        <w:autoSpaceDE w:val="0"/>
        <w:autoSpaceDN w:val="0"/>
        <w:adjustRightInd w:val="0"/>
        <w:spacing w:after="0"/>
        <w:jc w:val="center"/>
        <w:rPr>
          <w:rFonts w:ascii="Times New Roman" w:hAnsi="Times New Roman" w:cs="Times New Roman"/>
          <w:b/>
          <w:sz w:val="24"/>
          <w:szCs w:val="24"/>
        </w:rPr>
      </w:pPr>
      <w:r w:rsidRPr="00847CFB">
        <w:rPr>
          <w:rFonts w:ascii="Times New Roman" w:hAnsi="Times New Roman" w:cs="Times New Roman"/>
          <w:b/>
          <w:sz w:val="24"/>
          <w:szCs w:val="24"/>
        </w:rPr>
        <w:t xml:space="preserve">НАПРАВЛЕННОСТЬ </w:t>
      </w:r>
      <w:r w:rsidR="00651E3C">
        <w:rPr>
          <w:rFonts w:ascii="Times New Roman" w:hAnsi="Times New Roman" w:cs="Times New Roman"/>
          <w:b/>
          <w:sz w:val="24"/>
          <w:szCs w:val="24"/>
        </w:rPr>
        <w:t>–</w:t>
      </w:r>
      <w:r w:rsidRPr="00847CFB">
        <w:rPr>
          <w:rFonts w:ascii="Times New Roman" w:hAnsi="Times New Roman" w:cs="Times New Roman"/>
          <w:b/>
          <w:sz w:val="24"/>
          <w:szCs w:val="24"/>
        </w:rPr>
        <w:t xml:space="preserve"> </w:t>
      </w:r>
      <w:r w:rsidR="00A56E9A">
        <w:rPr>
          <w:rFonts w:ascii="Times New Roman" w:hAnsi="Times New Roman" w:cs="Times New Roman"/>
          <w:b/>
          <w:sz w:val="24"/>
          <w:szCs w:val="24"/>
        </w:rPr>
        <w:t>ОБЩИЕ ЗЕМЛИДЕЛИЕ, РАСТЕНИЕВОДСТВО</w:t>
      </w:r>
      <w:bookmarkStart w:id="0" w:name="_GoBack"/>
      <w:bookmarkEnd w:id="0"/>
      <w:r w:rsidR="00651E3C">
        <w:rPr>
          <w:rFonts w:ascii="Times New Roman" w:hAnsi="Times New Roman" w:cs="Times New Roman"/>
          <w:b/>
          <w:sz w:val="24"/>
          <w:szCs w:val="24"/>
        </w:rPr>
        <w:t xml:space="preserve"> </w:t>
      </w:r>
    </w:p>
    <w:p w:rsidR="00847CFB" w:rsidRPr="00847CFB" w:rsidRDefault="00847CFB" w:rsidP="00847CFB">
      <w:pPr>
        <w:spacing w:after="0" w:line="240" w:lineRule="auto"/>
        <w:rPr>
          <w:rFonts w:ascii="Times New Roman" w:eastAsia="Times New Roman" w:hAnsi="Times New Roman" w:cs="Times New Roman"/>
          <w:b/>
          <w:sz w:val="24"/>
          <w:szCs w:val="24"/>
          <w:lang w:eastAsia="ru-RU"/>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985"/>
        <w:gridCol w:w="10064"/>
        <w:gridCol w:w="1937"/>
      </w:tblGrid>
      <w:tr w:rsidR="00847CFB" w:rsidRPr="00847CFB" w:rsidTr="00847CFB">
        <w:tc>
          <w:tcPr>
            <w:tcW w:w="1314" w:type="dxa"/>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 п/п</w:t>
            </w:r>
          </w:p>
        </w:tc>
        <w:tc>
          <w:tcPr>
            <w:tcW w:w="1985" w:type="dxa"/>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Наименование дисциплин в соответствии с учебным планом</w:t>
            </w:r>
          </w:p>
        </w:tc>
        <w:tc>
          <w:tcPr>
            <w:tcW w:w="10064" w:type="dxa"/>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Наименование оборудования учебных кабинетов, объектов для проведения практических занятий с перечнем основного оборудования</w:t>
            </w:r>
          </w:p>
        </w:tc>
        <w:tc>
          <w:tcPr>
            <w:tcW w:w="1937" w:type="dxa"/>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Фактический адрес</w:t>
            </w:r>
          </w:p>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учебных объектов</w:t>
            </w:r>
          </w:p>
        </w:tc>
      </w:tr>
      <w:tr w:rsidR="00847CFB" w:rsidRPr="00847CFB" w:rsidTr="00847CFB">
        <w:tc>
          <w:tcPr>
            <w:tcW w:w="1314" w:type="dxa"/>
          </w:tcPr>
          <w:p w:rsidR="00847CFB" w:rsidRPr="00847CFB" w:rsidRDefault="00847CFB" w:rsidP="00847CFB">
            <w:pPr>
              <w:spacing w:after="0" w:line="240" w:lineRule="auto"/>
              <w:jc w:val="center"/>
              <w:rPr>
                <w:rFonts w:ascii="Times New Roman" w:eastAsia="Times New Roman" w:hAnsi="Times New Roman" w:cs="Times New Roman"/>
                <w:b/>
                <w:bCs/>
                <w:sz w:val="24"/>
                <w:szCs w:val="24"/>
                <w:lang w:eastAsia="ru-RU"/>
              </w:rPr>
            </w:pPr>
            <w:r w:rsidRPr="00847CFB">
              <w:rPr>
                <w:rFonts w:ascii="Times New Roman" w:eastAsia="Times New Roman" w:hAnsi="Times New Roman" w:cs="Times New Roman"/>
                <w:b/>
                <w:bCs/>
                <w:sz w:val="24"/>
                <w:szCs w:val="24"/>
                <w:lang w:eastAsia="ru-RU"/>
              </w:rPr>
              <w:t>1</w:t>
            </w:r>
          </w:p>
        </w:tc>
        <w:tc>
          <w:tcPr>
            <w:tcW w:w="1985" w:type="dxa"/>
          </w:tcPr>
          <w:p w:rsidR="00847CFB" w:rsidRPr="00847CFB" w:rsidRDefault="00847CFB" w:rsidP="00847CFB">
            <w:pPr>
              <w:spacing w:after="0" w:line="240" w:lineRule="auto"/>
              <w:jc w:val="center"/>
              <w:rPr>
                <w:rFonts w:ascii="Times New Roman" w:eastAsia="Times New Roman" w:hAnsi="Times New Roman" w:cs="Times New Roman"/>
                <w:b/>
                <w:bCs/>
                <w:sz w:val="24"/>
                <w:szCs w:val="24"/>
                <w:lang w:eastAsia="ru-RU"/>
              </w:rPr>
            </w:pPr>
            <w:r w:rsidRPr="00847CFB">
              <w:rPr>
                <w:rFonts w:ascii="Times New Roman" w:eastAsia="Times New Roman" w:hAnsi="Times New Roman" w:cs="Times New Roman"/>
                <w:b/>
                <w:bCs/>
                <w:sz w:val="24"/>
                <w:szCs w:val="24"/>
                <w:lang w:eastAsia="ru-RU"/>
              </w:rPr>
              <w:t>2</w:t>
            </w:r>
          </w:p>
        </w:tc>
        <w:tc>
          <w:tcPr>
            <w:tcW w:w="10064" w:type="dxa"/>
          </w:tcPr>
          <w:p w:rsidR="00847CFB" w:rsidRPr="00847CFB" w:rsidRDefault="00847CFB" w:rsidP="00847CFB">
            <w:pPr>
              <w:spacing w:after="0" w:line="240" w:lineRule="auto"/>
              <w:jc w:val="center"/>
              <w:rPr>
                <w:rFonts w:ascii="Times New Roman" w:eastAsia="Times New Roman" w:hAnsi="Times New Roman" w:cs="Times New Roman"/>
                <w:b/>
                <w:bCs/>
                <w:sz w:val="24"/>
                <w:szCs w:val="24"/>
                <w:lang w:eastAsia="ru-RU"/>
              </w:rPr>
            </w:pPr>
            <w:r w:rsidRPr="00847CFB">
              <w:rPr>
                <w:rFonts w:ascii="Times New Roman" w:eastAsia="Times New Roman" w:hAnsi="Times New Roman" w:cs="Times New Roman"/>
                <w:b/>
                <w:bCs/>
                <w:sz w:val="24"/>
                <w:szCs w:val="24"/>
                <w:lang w:eastAsia="ru-RU"/>
              </w:rPr>
              <w:t>3</w:t>
            </w:r>
          </w:p>
        </w:tc>
        <w:tc>
          <w:tcPr>
            <w:tcW w:w="1937" w:type="dxa"/>
          </w:tcPr>
          <w:p w:rsidR="00847CFB" w:rsidRPr="00847CFB" w:rsidRDefault="00847CFB" w:rsidP="00847CFB">
            <w:pPr>
              <w:spacing w:after="0" w:line="240" w:lineRule="auto"/>
              <w:jc w:val="center"/>
              <w:rPr>
                <w:rFonts w:ascii="Times New Roman" w:eastAsia="Times New Roman" w:hAnsi="Times New Roman" w:cs="Times New Roman"/>
                <w:b/>
                <w:bCs/>
                <w:sz w:val="24"/>
                <w:szCs w:val="24"/>
                <w:lang w:eastAsia="ru-RU"/>
              </w:rPr>
            </w:pPr>
            <w:r w:rsidRPr="00847CFB">
              <w:rPr>
                <w:rFonts w:ascii="Times New Roman" w:eastAsia="Times New Roman" w:hAnsi="Times New Roman" w:cs="Times New Roman"/>
                <w:b/>
                <w:bCs/>
                <w:sz w:val="24"/>
                <w:szCs w:val="24"/>
                <w:lang w:eastAsia="ru-RU"/>
              </w:rPr>
              <w:t>4</w:t>
            </w:r>
          </w:p>
        </w:tc>
      </w:tr>
      <w:tr w:rsidR="00847CFB" w:rsidRPr="00847CFB" w:rsidTr="00963DC6">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cantSplit/>
          <w:trHeight w:val="451"/>
        </w:trPr>
        <w:tc>
          <w:tcPr>
            <w:tcW w:w="15300" w:type="dxa"/>
            <w:gridSpan w:val="4"/>
            <w:tcBorders>
              <w:top w:val="single" w:sz="6" w:space="0" w:color="000000"/>
              <w:left w:val="single" w:sz="6" w:space="0" w:color="000000"/>
              <w:bottom w:val="single" w:sz="6" w:space="0" w:color="000000"/>
              <w:right w:val="single" w:sz="4" w:space="0" w:color="auto"/>
            </w:tcBorders>
          </w:tcPr>
          <w:p w:rsidR="00847CFB" w:rsidRPr="00847CFB" w:rsidRDefault="00847CFB" w:rsidP="00847CFB">
            <w:pPr>
              <w:spacing w:after="0" w:line="240" w:lineRule="auto"/>
              <w:jc w:val="center"/>
              <w:outlineLvl w:val="8"/>
              <w:rPr>
                <w:rFonts w:ascii="Times New Roman" w:eastAsia="Times New Roman" w:hAnsi="Times New Roman" w:cs="Times New Roman"/>
                <w:b/>
                <w:sz w:val="24"/>
                <w:szCs w:val="24"/>
                <w:lang w:eastAsia="ru-RU"/>
              </w:rPr>
            </w:pPr>
            <w:r w:rsidRPr="00847CFB">
              <w:rPr>
                <w:rFonts w:ascii="Times New Roman" w:eastAsia="Times New Roman" w:hAnsi="Times New Roman" w:cs="Times New Roman"/>
                <w:b/>
                <w:bCs/>
                <w:sz w:val="24"/>
                <w:szCs w:val="24"/>
                <w:lang w:eastAsia="ru-RU"/>
              </w:rPr>
              <w:t xml:space="preserve">Б.1 Дисциплины </w:t>
            </w:r>
          </w:p>
          <w:p w:rsidR="00847CFB" w:rsidRPr="00847CFB" w:rsidRDefault="00847CFB" w:rsidP="00847CFB">
            <w:pPr>
              <w:spacing w:after="0" w:line="240" w:lineRule="auto"/>
              <w:jc w:val="center"/>
              <w:outlineLvl w:val="8"/>
              <w:rPr>
                <w:rFonts w:ascii="Times New Roman" w:eastAsia="Times New Roman" w:hAnsi="Times New Roman" w:cs="Times New Roman"/>
                <w:b/>
                <w:sz w:val="24"/>
                <w:szCs w:val="24"/>
                <w:lang w:eastAsia="ru-RU"/>
              </w:rPr>
            </w:pPr>
            <w:r w:rsidRPr="00847CFB">
              <w:rPr>
                <w:rFonts w:ascii="Times New Roman" w:eastAsia="Times New Roman" w:hAnsi="Times New Roman" w:cs="Times New Roman"/>
                <w:b/>
                <w:sz w:val="24"/>
                <w:szCs w:val="24"/>
                <w:lang w:eastAsia="ru-RU"/>
              </w:rPr>
              <w:t>Базовая часть</w:t>
            </w:r>
          </w:p>
        </w:tc>
      </w:tr>
      <w:tr w:rsidR="00847CFB" w:rsidRPr="00847CFB" w:rsidTr="00847CF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cantSplit/>
          <w:trHeight w:val="1696"/>
        </w:trPr>
        <w:tc>
          <w:tcPr>
            <w:tcW w:w="1314" w:type="dxa"/>
            <w:tcBorders>
              <w:top w:val="single" w:sz="6" w:space="0" w:color="000000"/>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Б.1.Б1</w:t>
            </w:r>
          </w:p>
        </w:tc>
        <w:tc>
          <w:tcPr>
            <w:tcW w:w="1985" w:type="dxa"/>
            <w:tcBorders>
              <w:top w:val="single" w:sz="6" w:space="0" w:color="000000"/>
              <w:left w:val="single" w:sz="6" w:space="0" w:color="000000"/>
              <w:right w:val="single" w:sz="4" w:space="0" w:color="auto"/>
            </w:tcBorders>
          </w:tcPr>
          <w:p w:rsidR="00847CFB" w:rsidRPr="00847CFB" w:rsidRDefault="00847CFB" w:rsidP="00847CFB">
            <w:pPr>
              <w:spacing w:after="0" w:line="240" w:lineRule="auto"/>
              <w:jc w:val="both"/>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Иностранный язык</w:t>
            </w:r>
          </w:p>
          <w:p w:rsidR="00847CFB" w:rsidRPr="00847CFB" w:rsidRDefault="00847CFB" w:rsidP="00847CFB">
            <w:pPr>
              <w:spacing w:after="0" w:line="240" w:lineRule="auto"/>
              <w:jc w:val="both"/>
              <w:rPr>
                <w:rFonts w:ascii="Times New Roman" w:eastAsia="Times New Roman" w:hAnsi="Times New Roman" w:cs="Times New Roman"/>
                <w:sz w:val="24"/>
                <w:szCs w:val="24"/>
                <w:lang w:eastAsia="ru-RU"/>
              </w:rPr>
            </w:pPr>
          </w:p>
        </w:tc>
        <w:tc>
          <w:tcPr>
            <w:tcW w:w="10064" w:type="dxa"/>
            <w:tcBorders>
              <w:top w:val="single" w:sz="6" w:space="0" w:color="000000"/>
              <w:left w:val="single" w:sz="4" w:space="0" w:color="auto"/>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Аудитория 109 мод (практические и семинарские), 132 мод (практические и семинарские).: доска аудиторная, стол и стул преподавательский, столы 2-х местные аудиторные, скамьи 2-х местные, аудиоаппаратура, телевизор, 132 мод (практические и семинарские) - лингвистический кабинет</w:t>
            </w:r>
          </w:p>
        </w:tc>
        <w:tc>
          <w:tcPr>
            <w:tcW w:w="1937" w:type="dxa"/>
            <w:tcBorders>
              <w:top w:val="single" w:sz="6" w:space="0" w:color="000000"/>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394087, г. Воронеж, ул. Тимирязева 13а</w:t>
            </w:r>
          </w:p>
        </w:tc>
      </w:tr>
      <w:tr w:rsidR="00847CFB" w:rsidRPr="00847CFB" w:rsidTr="00847CF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cantSplit/>
          <w:trHeight w:val="562"/>
        </w:trPr>
        <w:tc>
          <w:tcPr>
            <w:tcW w:w="1314" w:type="dxa"/>
            <w:tcBorders>
              <w:top w:val="single" w:sz="6" w:space="0" w:color="000000"/>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Б.1.Б2</w:t>
            </w:r>
          </w:p>
        </w:tc>
        <w:tc>
          <w:tcPr>
            <w:tcW w:w="1985" w:type="dxa"/>
            <w:tcBorders>
              <w:top w:val="single" w:sz="6" w:space="0" w:color="000000"/>
              <w:left w:val="single" w:sz="6" w:space="0" w:color="000000"/>
              <w:right w:val="single" w:sz="4" w:space="0" w:color="auto"/>
            </w:tcBorders>
            <w:vAlign w:val="center"/>
          </w:tcPr>
          <w:p w:rsidR="00847CFB" w:rsidRPr="00847CFB" w:rsidRDefault="00847CFB" w:rsidP="00847CFB">
            <w:pPr>
              <w:spacing w:after="0" w:line="240" w:lineRule="auto"/>
              <w:rPr>
                <w:rFonts w:ascii="Times New Roman" w:eastAsia="Times New Roman" w:hAnsi="Times New Roman" w:cs="Times New Roman"/>
                <w:color w:val="000000"/>
                <w:sz w:val="24"/>
                <w:szCs w:val="24"/>
                <w:lang w:eastAsia="ru-RU"/>
              </w:rPr>
            </w:pPr>
            <w:r w:rsidRPr="00847CFB">
              <w:rPr>
                <w:rFonts w:ascii="Times New Roman" w:eastAsia="Times New Roman" w:hAnsi="Times New Roman" w:cs="Times New Roman"/>
                <w:color w:val="000000"/>
                <w:sz w:val="24"/>
                <w:szCs w:val="24"/>
                <w:lang w:eastAsia="ru-RU"/>
              </w:rPr>
              <w:t xml:space="preserve">История и </w:t>
            </w:r>
          </w:p>
          <w:p w:rsidR="00847CFB" w:rsidRPr="00847CFB" w:rsidRDefault="00847CFB" w:rsidP="00847CFB">
            <w:pPr>
              <w:spacing w:after="0" w:line="240" w:lineRule="auto"/>
              <w:rPr>
                <w:rFonts w:ascii="Times New Roman" w:eastAsia="Times New Roman" w:hAnsi="Times New Roman" w:cs="Times New Roman"/>
                <w:color w:val="000000"/>
                <w:sz w:val="24"/>
                <w:szCs w:val="24"/>
                <w:lang w:eastAsia="ru-RU"/>
              </w:rPr>
            </w:pPr>
            <w:r w:rsidRPr="00847CFB">
              <w:rPr>
                <w:rFonts w:ascii="Times New Roman" w:eastAsia="Times New Roman" w:hAnsi="Times New Roman" w:cs="Times New Roman"/>
                <w:color w:val="000000"/>
                <w:sz w:val="24"/>
                <w:szCs w:val="24"/>
                <w:lang w:eastAsia="ru-RU"/>
              </w:rPr>
              <w:t>философия науки</w:t>
            </w:r>
          </w:p>
        </w:tc>
        <w:tc>
          <w:tcPr>
            <w:tcW w:w="10064" w:type="dxa"/>
            <w:tcBorders>
              <w:top w:val="single" w:sz="6" w:space="0" w:color="000000"/>
              <w:left w:val="single" w:sz="4" w:space="0" w:color="auto"/>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Аудитория 251 (лекции), оборудованная современным мультимедийным оборудованием.</w:t>
            </w:r>
          </w:p>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 xml:space="preserve">Комплекс мультимедийных лекционных курсов </w:t>
            </w:r>
          </w:p>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Специализированная аудитория 148 (практические и семинарские) – специализированный кабинет с оборудованием и материалами (стенды, видеофильмы, видеомагнитофон, телевизор, учебно-методическая литература).</w:t>
            </w:r>
          </w:p>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p>
        </w:tc>
        <w:tc>
          <w:tcPr>
            <w:tcW w:w="1937" w:type="dxa"/>
            <w:tcBorders>
              <w:top w:val="single" w:sz="6" w:space="0" w:color="000000"/>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394087, г. Воронеж, ул. Мичурина, д 1</w:t>
            </w:r>
          </w:p>
        </w:tc>
      </w:tr>
      <w:tr w:rsidR="00847CFB" w:rsidRPr="00847CFB" w:rsidTr="00963DC6">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cantSplit/>
          <w:trHeight w:val="360"/>
        </w:trPr>
        <w:tc>
          <w:tcPr>
            <w:tcW w:w="15300" w:type="dxa"/>
            <w:gridSpan w:val="4"/>
            <w:tcBorders>
              <w:top w:val="single" w:sz="6" w:space="0" w:color="000000"/>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b/>
                <w:sz w:val="24"/>
                <w:szCs w:val="24"/>
                <w:lang w:eastAsia="ru-RU"/>
              </w:rPr>
            </w:pPr>
            <w:r w:rsidRPr="00847CFB">
              <w:rPr>
                <w:rFonts w:ascii="Times New Roman" w:eastAsia="Times New Roman" w:hAnsi="Times New Roman" w:cs="Times New Roman"/>
                <w:b/>
                <w:sz w:val="24"/>
                <w:szCs w:val="24"/>
                <w:lang w:eastAsia="ru-RU"/>
              </w:rPr>
              <w:t>Вариативная часть</w:t>
            </w:r>
          </w:p>
        </w:tc>
      </w:tr>
      <w:tr w:rsidR="00847CFB" w:rsidRPr="00847CFB" w:rsidTr="00963DC6">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cantSplit/>
          <w:trHeight w:val="436"/>
        </w:trPr>
        <w:tc>
          <w:tcPr>
            <w:tcW w:w="15300" w:type="dxa"/>
            <w:gridSpan w:val="4"/>
            <w:tcBorders>
              <w:top w:val="single" w:sz="6" w:space="0" w:color="000000"/>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b/>
                <w:sz w:val="24"/>
                <w:szCs w:val="24"/>
                <w:lang w:eastAsia="ru-RU"/>
              </w:rPr>
            </w:pPr>
            <w:r w:rsidRPr="00847CFB">
              <w:rPr>
                <w:rFonts w:ascii="Times New Roman" w:eastAsia="Times New Roman" w:hAnsi="Times New Roman" w:cs="Times New Roman"/>
                <w:b/>
                <w:sz w:val="24"/>
                <w:szCs w:val="24"/>
                <w:lang w:eastAsia="ru-RU"/>
              </w:rPr>
              <w:t>Обязательные дисциплины</w:t>
            </w:r>
          </w:p>
        </w:tc>
      </w:tr>
      <w:tr w:rsidR="00847CFB" w:rsidRPr="00847CFB" w:rsidTr="00847CF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cantSplit/>
          <w:trHeight w:val="562"/>
        </w:trPr>
        <w:tc>
          <w:tcPr>
            <w:tcW w:w="1314" w:type="dxa"/>
            <w:tcBorders>
              <w:top w:val="single" w:sz="6" w:space="0" w:color="000000"/>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Б.1. ОД.1</w:t>
            </w:r>
          </w:p>
        </w:tc>
        <w:tc>
          <w:tcPr>
            <w:tcW w:w="1985" w:type="dxa"/>
            <w:tcBorders>
              <w:top w:val="single" w:sz="6" w:space="0" w:color="000000"/>
              <w:left w:val="single" w:sz="6" w:space="0" w:color="000000"/>
              <w:right w:val="single" w:sz="4" w:space="0" w:color="auto"/>
            </w:tcBorders>
            <w:vAlign w:val="center"/>
          </w:tcPr>
          <w:p w:rsidR="00847CFB" w:rsidRPr="00847CFB" w:rsidRDefault="00847CFB" w:rsidP="00847CFB">
            <w:pPr>
              <w:spacing w:after="0" w:line="240" w:lineRule="auto"/>
              <w:rPr>
                <w:rFonts w:ascii="Times New Roman" w:eastAsia="Times New Roman" w:hAnsi="Times New Roman" w:cs="Times New Roman"/>
                <w:color w:val="000000"/>
                <w:sz w:val="24"/>
                <w:szCs w:val="24"/>
                <w:lang w:eastAsia="ru-RU"/>
              </w:rPr>
            </w:pPr>
            <w:r w:rsidRPr="00847CFB">
              <w:rPr>
                <w:rFonts w:ascii="Times New Roman" w:eastAsia="Times New Roman" w:hAnsi="Times New Roman" w:cs="Times New Roman"/>
                <w:color w:val="000000"/>
                <w:sz w:val="24"/>
                <w:szCs w:val="24"/>
                <w:lang w:eastAsia="ru-RU"/>
              </w:rPr>
              <w:t>Психология и педагогика высшей школы</w:t>
            </w:r>
          </w:p>
        </w:tc>
        <w:tc>
          <w:tcPr>
            <w:tcW w:w="10064" w:type="dxa"/>
            <w:tcBorders>
              <w:top w:val="single" w:sz="6" w:space="0" w:color="000000"/>
              <w:left w:val="single" w:sz="4" w:space="0" w:color="auto"/>
              <w:right w:val="single" w:sz="6" w:space="0" w:color="000000"/>
            </w:tcBorders>
            <w:vAlign w:val="center"/>
          </w:tcPr>
          <w:p w:rsidR="00847CFB" w:rsidRPr="00847CFB" w:rsidRDefault="00847CFB" w:rsidP="00847CFB">
            <w:pPr>
              <w:spacing w:after="0" w:line="240" w:lineRule="auto"/>
              <w:jc w:val="both"/>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Аудитория 251 (лекции), оборудованная современным мультимедийным оборудованием.</w:t>
            </w:r>
          </w:p>
          <w:p w:rsidR="00847CFB" w:rsidRPr="00847CFB" w:rsidRDefault="00847CFB" w:rsidP="00847CFB">
            <w:pPr>
              <w:spacing w:after="0" w:line="240" w:lineRule="auto"/>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 xml:space="preserve">Комплекс мультимедийных лекционных курсов </w:t>
            </w:r>
          </w:p>
          <w:p w:rsidR="00847CFB" w:rsidRPr="00847CFB" w:rsidRDefault="00847CFB" w:rsidP="00847CFB">
            <w:pPr>
              <w:spacing w:after="0" w:line="240" w:lineRule="auto"/>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Специализированная аудитория 148 (практические и семинарские) – специализированный кабинет с оборудованием и материалами (стенды, видеофильмы, видеомагнитофон, телевизор, учебно-методическая литература).</w:t>
            </w:r>
          </w:p>
          <w:p w:rsidR="00847CFB" w:rsidRPr="00847CFB" w:rsidRDefault="00847CFB" w:rsidP="00847CFB">
            <w:pPr>
              <w:spacing w:after="0" w:line="240" w:lineRule="auto"/>
              <w:rPr>
                <w:rFonts w:ascii="Times New Roman" w:eastAsia="Times New Roman" w:hAnsi="Times New Roman" w:cs="Times New Roman"/>
                <w:sz w:val="24"/>
                <w:szCs w:val="24"/>
                <w:lang w:eastAsia="ru-RU"/>
              </w:rPr>
            </w:pPr>
          </w:p>
        </w:tc>
        <w:tc>
          <w:tcPr>
            <w:tcW w:w="1937" w:type="dxa"/>
            <w:tcBorders>
              <w:top w:val="single" w:sz="6" w:space="0" w:color="000000"/>
              <w:left w:val="single" w:sz="6" w:space="0" w:color="000000"/>
              <w:right w:val="single" w:sz="6" w:space="0" w:color="000000"/>
            </w:tcBorders>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394087, г. Воронеж, ул. Мичурина, д 1</w:t>
            </w:r>
          </w:p>
        </w:tc>
      </w:tr>
      <w:tr w:rsidR="00847CFB" w:rsidRPr="00847CFB" w:rsidTr="00847CF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cantSplit/>
          <w:trHeight w:val="562"/>
        </w:trPr>
        <w:tc>
          <w:tcPr>
            <w:tcW w:w="1314" w:type="dxa"/>
            <w:tcBorders>
              <w:top w:val="single" w:sz="6" w:space="0" w:color="000000"/>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lastRenderedPageBreak/>
              <w:t>Б.1. ОД.2</w:t>
            </w:r>
          </w:p>
        </w:tc>
        <w:tc>
          <w:tcPr>
            <w:tcW w:w="1985" w:type="dxa"/>
            <w:tcBorders>
              <w:top w:val="single" w:sz="6" w:space="0" w:color="000000"/>
              <w:left w:val="single" w:sz="6" w:space="0" w:color="000000"/>
              <w:right w:val="single" w:sz="4" w:space="0" w:color="auto"/>
            </w:tcBorders>
            <w:vAlign w:val="center"/>
          </w:tcPr>
          <w:p w:rsidR="00847CFB" w:rsidRPr="00847CFB" w:rsidRDefault="00847CFB" w:rsidP="00847CFB">
            <w:pPr>
              <w:spacing w:after="0" w:line="240" w:lineRule="auto"/>
              <w:rPr>
                <w:rFonts w:ascii="Times New Roman" w:eastAsia="Times New Roman" w:hAnsi="Times New Roman" w:cs="Times New Roman"/>
                <w:color w:val="000000"/>
                <w:sz w:val="24"/>
                <w:szCs w:val="24"/>
                <w:lang w:eastAsia="ru-RU"/>
              </w:rPr>
            </w:pPr>
            <w:r w:rsidRPr="00847CFB">
              <w:rPr>
                <w:rFonts w:ascii="Times New Roman" w:eastAsia="Times New Roman" w:hAnsi="Times New Roman" w:cs="Times New Roman"/>
                <w:color w:val="000000"/>
                <w:sz w:val="24"/>
                <w:szCs w:val="24"/>
                <w:lang w:eastAsia="ru-RU"/>
              </w:rPr>
              <w:t>Актуальные направления селекции и семеноводства сельскохозяйственных растений</w:t>
            </w:r>
          </w:p>
        </w:tc>
        <w:tc>
          <w:tcPr>
            <w:tcW w:w="10064" w:type="dxa"/>
            <w:tcBorders>
              <w:top w:val="single" w:sz="6" w:space="0" w:color="000000"/>
              <w:left w:val="single" w:sz="4" w:space="0" w:color="auto"/>
              <w:right w:val="single" w:sz="6" w:space="0" w:color="000000"/>
            </w:tcBorders>
          </w:tcPr>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Аудитория № 268 (лекции) – оборудованная современным мультимедийным оборудованием.</w:t>
            </w:r>
          </w:p>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Комплекс мультимедийных лекционных курсов</w:t>
            </w:r>
          </w:p>
          <w:p w:rsidR="00847CFB" w:rsidRPr="00847CFB" w:rsidRDefault="00847CFB" w:rsidP="00847CFB">
            <w:pPr>
              <w:spacing w:after="0" w:line="240" w:lineRule="auto"/>
              <w:jc w:val="both"/>
              <w:rPr>
                <w:rFonts w:ascii="Times New Roman" w:eastAsia="Times New Roman" w:hAnsi="Times New Roman" w:cs="Times New Roman"/>
                <w:sz w:val="24"/>
                <w:szCs w:val="24"/>
                <w:lang w:eastAsia="ru-RU"/>
              </w:rPr>
            </w:pPr>
            <w:r w:rsidRPr="00847CFB">
              <w:rPr>
                <w:rFonts w:ascii="Times New Roman" w:eastAsia="Times New Roman" w:hAnsi="Times New Roman" w:cs="Times New Roman"/>
                <w:spacing w:val="-6"/>
                <w:sz w:val="24"/>
                <w:szCs w:val="24"/>
                <w:lang w:eastAsia="ru-RU"/>
              </w:rPr>
              <w:t xml:space="preserve">Специализированная аудитория </w:t>
            </w:r>
            <w:r w:rsidRPr="00847CFB">
              <w:rPr>
                <w:rFonts w:ascii="Times New Roman" w:eastAsia="Times New Roman" w:hAnsi="Times New Roman" w:cs="Times New Roman"/>
                <w:sz w:val="24"/>
                <w:szCs w:val="24"/>
                <w:lang w:eastAsia="ru-RU"/>
              </w:rPr>
              <w:t>№ 270 (практические) – специализированная лаборатория с оборудованием и материалами (микроскопы «Био-лам», АУ-12; материалы для проведения цитологических анализов: реактивы, красители, зафикси-рованные образцы с.-х. культур; горелки, стекла предметные, стекла покровные, препаровальные иглы, клей, ножницы, микрофотографии метафазных пластинок различных с.-х. культур; постоянные цитологические препараты для изучения процессов митоза, мейоза, гаметогенеза; раздаточный материал для выполнения индивидуальных заданий по моделированию молекулярных процессов в клетке: строение ДНК, репликация ДНК, транскрипция, трансляция).</w:t>
            </w:r>
          </w:p>
        </w:tc>
        <w:tc>
          <w:tcPr>
            <w:tcW w:w="1937" w:type="dxa"/>
            <w:tcBorders>
              <w:top w:val="single" w:sz="6" w:space="0" w:color="000000"/>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pacing w:val="-4"/>
                <w:sz w:val="24"/>
                <w:szCs w:val="24"/>
                <w:lang w:eastAsia="ru-RU"/>
              </w:rPr>
              <w:t>Главный корпус ВГАУ, ул. Мичурина 1,</w:t>
            </w:r>
          </w:p>
        </w:tc>
      </w:tr>
      <w:tr w:rsidR="00847CFB" w:rsidRPr="00847CFB" w:rsidTr="00847CF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cantSplit/>
          <w:trHeight w:val="562"/>
        </w:trPr>
        <w:tc>
          <w:tcPr>
            <w:tcW w:w="1314" w:type="dxa"/>
            <w:tcBorders>
              <w:top w:val="single" w:sz="6" w:space="0" w:color="000000"/>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Б.1. ОД.3</w:t>
            </w:r>
          </w:p>
        </w:tc>
        <w:tc>
          <w:tcPr>
            <w:tcW w:w="1985" w:type="dxa"/>
            <w:tcBorders>
              <w:top w:val="single" w:sz="6" w:space="0" w:color="000000"/>
              <w:left w:val="single" w:sz="6" w:space="0" w:color="000000"/>
              <w:right w:val="single" w:sz="4" w:space="0" w:color="auto"/>
            </w:tcBorders>
            <w:vAlign w:val="center"/>
          </w:tcPr>
          <w:p w:rsidR="00847CFB" w:rsidRPr="00847CFB" w:rsidRDefault="00847CFB" w:rsidP="00847CFB">
            <w:pPr>
              <w:spacing w:after="0" w:line="240" w:lineRule="auto"/>
              <w:rPr>
                <w:rFonts w:ascii="Times New Roman" w:eastAsia="Times New Roman" w:hAnsi="Times New Roman" w:cs="Times New Roman"/>
                <w:color w:val="000000"/>
                <w:sz w:val="24"/>
                <w:szCs w:val="24"/>
                <w:lang w:eastAsia="ru-RU"/>
              </w:rPr>
            </w:pPr>
            <w:r w:rsidRPr="00847CFB">
              <w:rPr>
                <w:rFonts w:ascii="Times New Roman" w:eastAsia="Times New Roman" w:hAnsi="Times New Roman" w:cs="Times New Roman"/>
                <w:color w:val="000000"/>
                <w:sz w:val="24"/>
                <w:szCs w:val="24"/>
                <w:lang w:eastAsia="ru-RU"/>
              </w:rPr>
              <w:t>Современные методы исследований и диагностика в агрохимии</w:t>
            </w:r>
          </w:p>
        </w:tc>
        <w:tc>
          <w:tcPr>
            <w:tcW w:w="10064" w:type="dxa"/>
            <w:tcBorders>
              <w:top w:val="single" w:sz="6" w:space="0" w:color="000000"/>
              <w:left w:val="single" w:sz="4" w:space="0" w:color="auto"/>
              <w:right w:val="single" w:sz="6" w:space="0" w:color="000000"/>
            </w:tcBorders>
          </w:tcPr>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Аудитория № 341 (лекции) – оборудованная современным мультимедийным оборудованием.</w:t>
            </w:r>
          </w:p>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Комплекс мультимедийных лекционных курсов</w:t>
            </w:r>
          </w:p>
          <w:p w:rsidR="00847CFB" w:rsidRPr="00847CFB" w:rsidRDefault="00847CFB" w:rsidP="00847CFB">
            <w:pPr>
              <w:spacing w:after="0" w:line="240" w:lineRule="auto"/>
              <w:jc w:val="both"/>
              <w:rPr>
                <w:rFonts w:ascii="Times New Roman" w:eastAsia="Times New Roman" w:hAnsi="Times New Roman" w:cs="Times New Roman"/>
                <w:sz w:val="24"/>
                <w:szCs w:val="24"/>
                <w:lang w:eastAsia="ru-RU"/>
              </w:rPr>
            </w:pPr>
            <w:r w:rsidRPr="00847CFB">
              <w:rPr>
                <w:rFonts w:ascii="Times New Roman" w:eastAsia="Times New Roman" w:hAnsi="Times New Roman" w:cs="Times New Roman"/>
                <w:spacing w:val="-6"/>
                <w:sz w:val="24"/>
                <w:szCs w:val="24"/>
                <w:lang w:eastAsia="ru-RU"/>
              </w:rPr>
              <w:t xml:space="preserve">Специализированная аудитория № </w:t>
            </w:r>
            <w:r w:rsidRPr="00847CFB">
              <w:rPr>
                <w:rFonts w:ascii="Times New Roman" w:eastAsia="Times New Roman" w:hAnsi="Times New Roman" w:cs="Times New Roman"/>
                <w:sz w:val="24"/>
                <w:szCs w:val="24"/>
                <w:lang w:eastAsia="ru-RU"/>
              </w:rPr>
              <w:t>310 ( практические) – Научно-исследовательская лаборатория; лаборатория по агрохимии и системе удобрения.</w:t>
            </w:r>
          </w:p>
          <w:p w:rsidR="00847CFB" w:rsidRPr="00847CFB" w:rsidRDefault="00847CFB" w:rsidP="00847CFB">
            <w:pPr>
              <w:spacing w:after="0" w:line="240" w:lineRule="auto"/>
              <w:jc w:val="both"/>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Весы: Ohaus SPU-202, Ohaus SPU – 123, ВЛР-200, ВЛТК-500; ВЭУ-15-2/5; Фотометр пламенный ФПА-2-1; Анион 7051; Спектрофотометр СФ-101; Фотометр КФК-3; Печь муфельная СНОЛ; Шкаф сушильный ШСС-80П; Шкаф сушильный ШС-80; Дестилятор ДЗ-4-2М; Дестилятор АЭ 10 МО; Центрифуга ОПН-8 ; Мельница ЛМЗ-1; Фотометр ФПА-2; Иономер И-160; Сахариметр СУ-4; Встряхиватель; Шкафы вытяжные; химическая посуда и реактивы.</w:t>
            </w:r>
          </w:p>
          <w:p w:rsidR="00847CFB" w:rsidRPr="00847CFB" w:rsidRDefault="00847CFB" w:rsidP="00847CFB">
            <w:pPr>
              <w:spacing w:after="0" w:line="240" w:lineRule="auto"/>
              <w:jc w:val="both"/>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 xml:space="preserve">Компьютеры: «Celeron 850», «Эверест Р4-3,0», «Celeron Д420»; принтер Canon LBP – 3200 </w:t>
            </w:r>
          </w:p>
          <w:p w:rsidR="00847CFB" w:rsidRPr="00847CFB" w:rsidRDefault="00847CFB" w:rsidP="00847CFB">
            <w:pPr>
              <w:spacing w:after="0" w:line="240" w:lineRule="auto"/>
              <w:jc w:val="both"/>
              <w:rPr>
                <w:rFonts w:ascii="Times New Roman" w:eastAsia="Times New Roman" w:hAnsi="Times New Roman" w:cs="Times New Roman"/>
                <w:sz w:val="24"/>
                <w:szCs w:val="24"/>
                <w:lang w:eastAsia="ru-RU"/>
              </w:rPr>
            </w:pPr>
            <w:r w:rsidRPr="00847CFB">
              <w:rPr>
                <w:rFonts w:ascii="Times New Roman" w:eastAsia="Times New Roman" w:hAnsi="Times New Roman" w:cs="Times New Roman"/>
                <w:spacing w:val="-6"/>
                <w:sz w:val="24"/>
                <w:szCs w:val="24"/>
                <w:lang w:eastAsia="ru-RU"/>
              </w:rPr>
              <w:t xml:space="preserve">Аудитории  </w:t>
            </w:r>
            <w:r w:rsidRPr="00847CFB">
              <w:rPr>
                <w:rFonts w:ascii="Times New Roman" w:eastAsia="Times New Roman" w:hAnsi="Times New Roman" w:cs="Times New Roman"/>
                <w:sz w:val="24"/>
                <w:szCs w:val="24"/>
                <w:lang w:eastAsia="ru-RU"/>
              </w:rPr>
              <w:t>№ 305, 309 (практические) -научно-исследовательская лаборатория; лаборатория по агрохимии и системе удобрения.</w:t>
            </w:r>
          </w:p>
          <w:p w:rsidR="00847CFB" w:rsidRPr="00847CFB" w:rsidRDefault="00847CFB" w:rsidP="00847CFB">
            <w:pPr>
              <w:spacing w:after="0" w:line="240" w:lineRule="auto"/>
              <w:jc w:val="both"/>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Весы: Ohaus SPU-202, Ohaus SPU – 123, ВЛР-200, ВЛТК-500; ВЭУ-15-2/5; Фотометр пламенный ФПА-2-1; Анион 7051; Спектрофотометр СФ-101; Фотометр КФК-3; Печь муфельная СНОЛ; Шкаф сушильный ШСС-80П; Шкаф сушильный ШС-80; Дестилятор ДЗ-4-2М; Дестилятор АЭ 10 МО; Центрифуга ОПН-8 ; Мельница ЛМЗ-1; Фотометр ФПА-2; Иономер И-160; Сахариметр СУ-4; Встряхиватель; Шкафы вытяжные; химическая посуда и реактивы.</w:t>
            </w:r>
          </w:p>
          <w:p w:rsidR="00847CFB" w:rsidRPr="00847CFB" w:rsidRDefault="00847CFB" w:rsidP="00847CFB">
            <w:pPr>
              <w:spacing w:after="0" w:line="240" w:lineRule="auto"/>
              <w:jc w:val="both"/>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 xml:space="preserve">Компьютеры: «Celeron 850», «Эверест Р4-3,0», «Celeron Д420»; принтер Canon LBP – 3200 </w:t>
            </w:r>
          </w:p>
        </w:tc>
        <w:tc>
          <w:tcPr>
            <w:tcW w:w="1937" w:type="dxa"/>
            <w:tcBorders>
              <w:top w:val="single" w:sz="6" w:space="0" w:color="000000"/>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pacing w:val="-4"/>
                <w:sz w:val="24"/>
                <w:szCs w:val="24"/>
                <w:lang w:eastAsia="ru-RU"/>
              </w:rPr>
              <w:t>Главный корпус ВГАУ, ул. Мичурина 1,</w:t>
            </w:r>
          </w:p>
        </w:tc>
      </w:tr>
      <w:tr w:rsidR="00847CFB" w:rsidRPr="00847CFB" w:rsidTr="00847CF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cantSplit/>
          <w:trHeight w:val="562"/>
        </w:trPr>
        <w:tc>
          <w:tcPr>
            <w:tcW w:w="1314" w:type="dxa"/>
            <w:tcBorders>
              <w:top w:val="single" w:sz="6" w:space="0" w:color="000000"/>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Б.1. ОД.4</w:t>
            </w:r>
          </w:p>
        </w:tc>
        <w:tc>
          <w:tcPr>
            <w:tcW w:w="1985" w:type="dxa"/>
            <w:tcBorders>
              <w:top w:val="single" w:sz="6" w:space="0" w:color="000000"/>
              <w:left w:val="single" w:sz="6" w:space="0" w:color="000000"/>
              <w:right w:val="single" w:sz="4" w:space="0" w:color="auto"/>
            </w:tcBorders>
            <w:vAlign w:val="center"/>
          </w:tcPr>
          <w:p w:rsidR="00847CFB" w:rsidRPr="00847CFB" w:rsidRDefault="00847CFB" w:rsidP="00847CFB">
            <w:pPr>
              <w:spacing w:after="0" w:line="240" w:lineRule="auto"/>
              <w:rPr>
                <w:rFonts w:ascii="Times New Roman" w:eastAsia="Times New Roman" w:hAnsi="Times New Roman" w:cs="Times New Roman"/>
                <w:color w:val="000000"/>
                <w:sz w:val="24"/>
                <w:szCs w:val="24"/>
                <w:lang w:eastAsia="ru-RU"/>
              </w:rPr>
            </w:pPr>
            <w:r w:rsidRPr="00847CFB">
              <w:rPr>
                <w:rFonts w:ascii="Times New Roman" w:eastAsia="Times New Roman" w:hAnsi="Times New Roman" w:cs="Times New Roman"/>
                <w:color w:val="000000"/>
                <w:sz w:val="24"/>
                <w:szCs w:val="24"/>
                <w:lang w:eastAsia="ru-RU"/>
              </w:rPr>
              <w:t>Современные методы защиты растений</w:t>
            </w:r>
          </w:p>
        </w:tc>
        <w:tc>
          <w:tcPr>
            <w:tcW w:w="10064" w:type="dxa"/>
            <w:tcBorders>
              <w:top w:val="single" w:sz="6" w:space="0" w:color="000000"/>
              <w:left w:val="single" w:sz="4" w:space="0" w:color="auto"/>
              <w:right w:val="single" w:sz="6" w:space="0" w:color="000000"/>
            </w:tcBorders>
          </w:tcPr>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Аудитория № 222 (лекции) – оборудованная современным мультимедийным оборудованием.</w:t>
            </w:r>
          </w:p>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Комплекс мультимедийных лекционных курсов</w:t>
            </w:r>
          </w:p>
          <w:p w:rsidR="00847CFB" w:rsidRPr="00847CFB" w:rsidRDefault="00847CFB" w:rsidP="00847CFB">
            <w:pPr>
              <w:spacing w:after="0" w:line="240" w:lineRule="auto"/>
              <w:jc w:val="both"/>
              <w:rPr>
                <w:rFonts w:ascii="Times New Roman" w:eastAsia="Times New Roman" w:hAnsi="Times New Roman" w:cs="Times New Roman"/>
                <w:sz w:val="24"/>
                <w:szCs w:val="24"/>
                <w:lang w:eastAsia="ru-RU"/>
              </w:rPr>
            </w:pPr>
            <w:r w:rsidRPr="00847CFB">
              <w:rPr>
                <w:rFonts w:ascii="Times New Roman" w:eastAsia="Times New Roman" w:hAnsi="Times New Roman" w:cs="Times New Roman"/>
                <w:spacing w:val="-6"/>
                <w:sz w:val="24"/>
                <w:szCs w:val="24"/>
                <w:lang w:eastAsia="ru-RU"/>
              </w:rPr>
              <w:t xml:space="preserve">Специализированная аудитория </w:t>
            </w:r>
            <w:r w:rsidRPr="00847CFB">
              <w:rPr>
                <w:rFonts w:ascii="Times New Roman" w:eastAsia="Times New Roman" w:hAnsi="Times New Roman" w:cs="Times New Roman"/>
                <w:sz w:val="24"/>
                <w:szCs w:val="24"/>
                <w:lang w:eastAsia="ru-RU"/>
              </w:rPr>
              <w:t>№ 320 (практические) - специализированная лаборатория с оборудованием (лаборатория пестицидов, химические реактивы, вытяжной шкаф, таблицы, чашки Петри, колбы, пинцеты, шпатели, пробирки, штативы, фиксаторы, весы специальные Е-200-М).</w:t>
            </w:r>
          </w:p>
        </w:tc>
        <w:tc>
          <w:tcPr>
            <w:tcW w:w="1937" w:type="dxa"/>
            <w:tcBorders>
              <w:top w:val="single" w:sz="6" w:space="0" w:color="000000"/>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pacing w:val="-4"/>
                <w:sz w:val="24"/>
                <w:szCs w:val="24"/>
                <w:lang w:eastAsia="ru-RU"/>
              </w:rPr>
              <w:t>Главный корпус ВГАУ, ул. Мичурина 1,</w:t>
            </w:r>
          </w:p>
        </w:tc>
      </w:tr>
      <w:tr w:rsidR="00847CFB" w:rsidRPr="00847CFB" w:rsidTr="00847CF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cantSplit/>
          <w:trHeight w:val="562"/>
        </w:trPr>
        <w:tc>
          <w:tcPr>
            <w:tcW w:w="1314" w:type="dxa"/>
            <w:tcBorders>
              <w:top w:val="single" w:sz="6" w:space="0" w:color="000000"/>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lastRenderedPageBreak/>
              <w:t>Б.1. ОД.5</w:t>
            </w:r>
          </w:p>
        </w:tc>
        <w:tc>
          <w:tcPr>
            <w:tcW w:w="1985" w:type="dxa"/>
            <w:tcBorders>
              <w:top w:val="single" w:sz="6" w:space="0" w:color="000000"/>
              <w:left w:val="single" w:sz="6" w:space="0" w:color="000000"/>
              <w:right w:val="single" w:sz="4" w:space="0" w:color="auto"/>
            </w:tcBorders>
            <w:vAlign w:val="center"/>
          </w:tcPr>
          <w:p w:rsidR="00847CFB" w:rsidRPr="00847CFB" w:rsidRDefault="00847CFB" w:rsidP="00847CFB">
            <w:pPr>
              <w:spacing w:after="0" w:line="240" w:lineRule="auto"/>
              <w:rPr>
                <w:rFonts w:ascii="Times New Roman" w:eastAsia="Times New Roman" w:hAnsi="Times New Roman" w:cs="Times New Roman"/>
                <w:color w:val="000000"/>
                <w:sz w:val="24"/>
                <w:szCs w:val="24"/>
                <w:lang w:eastAsia="ru-RU"/>
              </w:rPr>
            </w:pPr>
            <w:r w:rsidRPr="00847CFB">
              <w:rPr>
                <w:rFonts w:ascii="Times New Roman" w:eastAsia="Times New Roman" w:hAnsi="Times New Roman" w:cs="Times New Roman"/>
                <w:color w:val="000000"/>
                <w:sz w:val="24"/>
                <w:szCs w:val="24"/>
                <w:lang w:eastAsia="ru-RU"/>
              </w:rPr>
              <w:t>Инновационные технологии возделывания сельскохозяйственных культур</w:t>
            </w:r>
          </w:p>
        </w:tc>
        <w:tc>
          <w:tcPr>
            <w:tcW w:w="10064" w:type="dxa"/>
            <w:tcBorders>
              <w:top w:val="single" w:sz="6" w:space="0" w:color="000000"/>
              <w:left w:val="single" w:sz="4" w:space="0" w:color="auto"/>
              <w:right w:val="single" w:sz="6" w:space="0" w:color="000000"/>
            </w:tcBorders>
          </w:tcPr>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Аудитория № 209 (лекции) – оборудованная современным мультимедийным оборудованием.</w:t>
            </w:r>
          </w:p>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Комплекс мультимедийных лекционных курсов</w:t>
            </w:r>
          </w:p>
          <w:p w:rsidR="00847CFB" w:rsidRPr="00847CFB" w:rsidRDefault="00847CFB" w:rsidP="00847CFB">
            <w:pPr>
              <w:spacing w:after="0" w:line="240" w:lineRule="auto"/>
              <w:jc w:val="both"/>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 xml:space="preserve">Специализированная аудитория  № 206(практические) межкафедральная семенная лаборатория. (Ультрасвет ТИП-16211; Термостат 5-50 град; Центрифуга ОЛЦ –3П.; Измеритель деформации клейковины ИДК –5; Влагомер зерна, Прибор для определения числа падения ПЧП-3; Делитель зерна БИС-1; Устройство для механического отмывания клейковины У1-МОК-1М. </w:t>
            </w:r>
          </w:p>
          <w:p w:rsidR="00847CFB" w:rsidRPr="00847CFB" w:rsidRDefault="00847CFB" w:rsidP="00847CFB">
            <w:pPr>
              <w:spacing w:after="0" w:line="240" w:lineRule="auto"/>
              <w:jc w:val="both"/>
              <w:rPr>
                <w:rFonts w:ascii="Times New Roman" w:eastAsia="Times New Roman" w:hAnsi="Times New Roman" w:cs="Times New Roman"/>
                <w:spacing w:val="-6"/>
                <w:sz w:val="24"/>
                <w:szCs w:val="24"/>
                <w:lang w:eastAsia="ru-RU"/>
              </w:rPr>
            </w:pPr>
            <w:r w:rsidRPr="00847CFB">
              <w:rPr>
                <w:rFonts w:ascii="Times New Roman" w:eastAsia="Times New Roman" w:hAnsi="Times New Roman" w:cs="Times New Roman"/>
                <w:spacing w:val="-6"/>
                <w:sz w:val="24"/>
                <w:szCs w:val="24"/>
                <w:lang w:eastAsia="ru-RU"/>
              </w:rPr>
              <w:t xml:space="preserve">Аудитории </w:t>
            </w:r>
            <w:r w:rsidRPr="00847CFB">
              <w:rPr>
                <w:rFonts w:ascii="Times New Roman" w:eastAsia="Times New Roman" w:hAnsi="Times New Roman" w:cs="Times New Roman"/>
                <w:sz w:val="24"/>
                <w:szCs w:val="24"/>
                <w:lang w:eastAsia="ru-RU"/>
              </w:rPr>
              <w:t xml:space="preserve">№ 207-208 (практические) – специализированные лаборатории с оборудованием (весы ВЛКТ-500, сушильные шкафы, термостаты, диафоноскоп, электровлагомеры, микроскопы, диапроектор, телевизор, видеомагнитофон, коллекция учебных фильмов, колонки решет, классификаторы для определения примесей, делители, щупы, пурка литровая, растильни, маркеры, трамбовки, коллекции семян культурных растений, сорных, карантинных ядовитых, ГОСТы на посевные качества семян и на товарные качества зерна, бланки документов, фиксированные препараты, таблицы, растения и гербарный материал с.-х. полевых культур, корне- и клубнеплоды, плоды бахчевых культур, </w:t>
            </w:r>
            <w:r w:rsidRPr="00847CFB">
              <w:rPr>
                <w:rFonts w:ascii="Times New Roman" w:eastAsia="Times New Roman" w:hAnsi="Times New Roman" w:cs="Times New Roman"/>
                <w:spacing w:val="-4"/>
                <w:sz w:val="24"/>
                <w:szCs w:val="24"/>
                <w:lang w:eastAsia="ru-RU"/>
              </w:rPr>
              <w:t>коллекция образцов масла различных с.-х. растений, волокна прядильных культур, лупы, разборные доски, шпатели, пинцеты, препаровальные иглы, линейки, ножи, ножницы</w:t>
            </w:r>
            <w:r w:rsidRPr="00847CFB">
              <w:rPr>
                <w:rFonts w:ascii="Times New Roman" w:eastAsia="Times New Roman" w:hAnsi="Times New Roman" w:cs="Times New Roman"/>
                <w:sz w:val="24"/>
                <w:szCs w:val="24"/>
                <w:lang w:eastAsia="ru-RU"/>
              </w:rPr>
              <w:t xml:space="preserve">, </w:t>
            </w:r>
            <w:r w:rsidRPr="00847CFB">
              <w:rPr>
                <w:rFonts w:ascii="Times New Roman" w:eastAsia="Times New Roman" w:hAnsi="Times New Roman" w:cs="Times New Roman"/>
                <w:spacing w:val="-4"/>
                <w:sz w:val="24"/>
                <w:szCs w:val="24"/>
                <w:lang w:eastAsia="ru-RU"/>
              </w:rPr>
              <w:t>совочки для семян, эксикаторы, чашки Петри, бюксы, химическая посуда, химические реактивы).</w:t>
            </w:r>
            <w:r w:rsidRPr="00847CFB">
              <w:rPr>
                <w:rFonts w:ascii="Times New Roman" w:eastAsia="Times New Roman" w:hAnsi="Times New Roman" w:cs="Times New Roman"/>
                <w:spacing w:val="-6"/>
                <w:sz w:val="24"/>
                <w:szCs w:val="24"/>
                <w:lang w:eastAsia="ru-RU"/>
              </w:rPr>
              <w:t xml:space="preserve"> </w:t>
            </w:r>
          </w:p>
        </w:tc>
        <w:tc>
          <w:tcPr>
            <w:tcW w:w="1937" w:type="dxa"/>
            <w:tcBorders>
              <w:top w:val="single" w:sz="6" w:space="0" w:color="000000"/>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pacing w:val="-4"/>
                <w:sz w:val="24"/>
                <w:szCs w:val="24"/>
                <w:lang w:eastAsia="ru-RU"/>
              </w:rPr>
              <w:t>Главный корпус ВГАУ, ул. Мичурина 1,</w:t>
            </w:r>
          </w:p>
        </w:tc>
      </w:tr>
      <w:tr w:rsidR="00847CFB" w:rsidRPr="00847CFB" w:rsidTr="00847CF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cantSplit/>
          <w:trHeight w:val="562"/>
        </w:trPr>
        <w:tc>
          <w:tcPr>
            <w:tcW w:w="1314" w:type="dxa"/>
            <w:tcBorders>
              <w:top w:val="single" w:sz="6" w:space="0" w:color="000000"/>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Б.1. ОД.6</w:t>
            </w:r>
          </w:p>
        </w:tc>
        <w:tc>
          <w:tcPr>
            <w:tcW w:w="1985" w:type="dxa"/>
            <w:tcBorders>
              <w:top w:val="single" w:sz="6" w:space="0" w:color="000000"/>
              <w:left w:val="single" w:sz="6" w:space="0" w:color="000000"/>
              <w:right w:val="single" w:sz="4" w:space="0" w:color="auto"/>
            </w:tcBorders>
            <w:vAlign w:val="center"/>
          </w:tcPr>
          <w:p w:rsidR="00847CFB" w:rsidRPr="00847CFB" w:rsidRDefault="00847CFB" w:rsidP="00847CFB">
            <w:pPr>
              <w:spacing w:after="0" w:line="240" w:lineRule="auto"/>
              <w:rPr>
                <w:rFonts w:ascii="Times New Roman" w:eastAsia="Times New Roman" w:hAnsi="Times New Roman" w:cs="Times New Roman"/>
                <w:color w:val="000000"/>
                <w:sz w:val="24"/>
                <w:szCs w:val="24"/>
                <w:lang w:eastAsia="ru-RU"/>
              </w:rPr>
            </w:pPr>
            <w:r w:rsidRPr="00847CFB">
              <w:rPr>
                <w:rFonts w:ascii="Times New Roman" w:eastAsia="Times New Roman" w:hAnsi="Times New Roman" w:cs="Times New Roman"/>
                <w:color w:val="000000"/>
                <w:sz w:val="24"/>
                <w:szCs w:val="24"/>
                <w:lang w:eastAsia="ru-RU"/>
              </w:rPr>
              <w:t>Общее земледелие, растениеводство</w:t>
            </w:r>
          </w:p>
        </w:tc>
        <w:tc>
          <w:tcPr>
            <w:tcW w:w="10064" w:type="dxa"/>
            <w:tcBorders>
              <w:top w:val="single" w:sz="6" w:space="0" w:color="000000"/>
              <w:left w:val="single" w:sz="4" w:space="0" w:color="auto"/>
              <w:right w:val="single" w:sz="6" w:space="0" w:color="000000"/>
            </w:tcBorders>
          </w:tcPr>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Аудитория № 222 (лекции) – оборудованная современным мультимедийным оборудованием.</w:t>
            </w:r>
          </w:p>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Комплекс мультимедийных лекционных курсов</w:t>
            </w:r>
          </w:p>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 xml:space="preserve">Специализированная аудитория № 226 </w:t>
            </w:r>
            <w:r w:rsidRPr="00847CFB">
              <w:rPr>
                <w:rFonts w:ascii="Times New Roman" w:eastAsia="Times New Roman" w:hAnsi="Times New Roman" w:cs="Times New Roman"/>
                <w:sz w:val="24"/>
                <w:szCs w:val="24"/>
                <w:lang w:eastAsia="ru-RU"/>
              </w:rPr>
              <w:t xml:space="preserve">(практические) </w:t>
            </w:r>
            <w:r w:rsidRPr="00847CFB">
              <w:rPr>
                <w:rFonts w:ascii="Times New Roman" w:eastAsia="Times New Roman" w:hAnsi="Times New Roman" w:cs="Times New Roman"/>
                <w:spacing w:val="-8"/>
                <w:sz w:val="24"/>
                <w:szCs w:val="24"/>
                <w:lang w:eastAsia="ru-RU"/>
              </w:rPr>
              <w:t>– специализированная лаборатория с оборудованием (весы аналитические, шкафы сушильные, стенды сорных растений, песчаные бани, буры почвенные, колонки сит, чашки алюминиевые, стаканчики алюминиевые, телевизор, видеомагнитофон, гербарии, образцы почв).</w:t>
            </w:r>
          </w:p>
        </w:tc>
        <w:tc>
          <w:tcPr>
            <w:tcW w:w="1937" w:type="dxa"/>
            <w:tcBorders>
              <w:top w:val="single" w:sz="6" w:space="0" w:color="000000"/>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4"/>
                <w:sz w:val="24"/>
                <w:szCs w:val="24"/>
                <w:lang w:eastAsia="ru-RU"/>
              </w:rPr>
              <w:t>Главный корпус ВГАУ, ул. Мичурина 1,</w:t>
            </w:r>
          </w:p>
        </w:tc>
      </w:tr>
      <w:tr w:rsidR="00847CFB" w:rsidRPr="00847CFB" w:rsidTr="00963DC6">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cantSplit/>
          <w:trHeight w:val="309"/>
        </w:trPr>
        <w:tc>
          <w:tcPr>
            <w:tcW w:w="15300" w:type="dxa"/>
            <w:gridSpan w:val="4"/>
            <w:tcBorders>
              <w:top w:val="single" w:sz="6" w:space="0" w:color="000000"/>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b/>
                <w:bCs/>
                <w:spacing w:val="-1"/>
                <w:sz w:val="24"/>
                <w:szCs w:val="24"/>
                <w:lang w:eastAsia="ru-RU"/>
              </w:rPr>
              <w:t xml:space="preserve">Дисциплины по выбору </w:t>
            </w:r>
          </w:p>
        </w:tc>
      </w:tr>
      <w:tr w:rsidR="00847CFB" w:rsidRPr="00847CFB" w:rsidTr="00847CF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cantSplit/>
          <w:trHeight w:val="1388"/>
        </w:trPr>
        <w:tc>
          <w:tcPr>
            <w:tcW w:w="1314" w:type="dxa"/>
            <w:vMerge w:val="restart"/>
            <w:tcBorders>
              <w:top w:val="single" w:sz="6" w:space="0" w:color="000000"/>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Б1.В.ДВ.1</w:t>
            </w:r>
          </w:p>
        </w:tc>
        <w:tc>
          <w:tcPr>
            <w:tcW w:w="1985" w:type="dxa"/>
            <w:tcBorders>
              <w:top w:val="single" w:sz="6" w:space="0" w:color="000000"/>
              <w:left w:val="single" w:sz="6" w:space="0" w:color="000000"/>
              <w:right w:val="single" w:sz="4" w:space="0" w:color="auto"/>
            </w:tcBorders>
            <w:vAlign w:val="center"/>
          </w:tcPr>
          <w:p w:rsidR="00847CFB" w:rsidRPr="00847CFB" w:rsidRDefault="00847CFB" w:rsidP="00847CFB">
            <w:pPr>
              <w:spacing w:after="0" w:line="240" w:lineRule="auto"/>
              <w:rPr>
                <w:rFonts w:ascii="Times New Roman" w:eastAsia="Times New Roman" w:hAnsi="Times New Roman" w:cs="Times New Roman"/>
                <w:color w:val="000000"/>
                <w:sz w:val="24"/>
                <w:szCs w:val="24"/>
                <w:lang w:eastAsia="ru-RU"/>
              </w:rPr>
            </w:pPr>
            <w:r w:rsidRPr="00847CFB">
              <w:rPr>
                <w:rFonts w:ascii="Times New Roman" w:eastAsia="Times New Roman" w:hAnsi="Times New Roman" w:cs="Times New Roman"/>
                <w:color w:val="000000"/>
                <w:sz w:val="24"/>
                <w:szCs w:val="24"/>
                <w:lang w:eastAsia="ru-RU"/>
              </w:rPr>
              <w:t>Приборы и оборудование для НИР</w:t>
            </w:r>
          </w:p>
        </w:tc>
        <w:tc>
          <w:tcPr>
            <w:tcW w:w="10064" w:type="dxa"/>
            <w:tcBorders>
              <w:top w:val="single" w:sz="6" w:space="0" w:color="000000"/>
              <w:left w:val="single" w:sz="4" w:space="0" w:color="auto"/>
              <w:right w:val="single" w:sz="6" w:space="0" w:color="000000"/>
            </w:tcBorders>
          </w:tcPr>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Аудитория № 222 (лекции) – оборудованная современным мультимедийным оборудованием.</w:t>
            </w:r>
          </w:p>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Комплекс мультимедийных лекционных курсов</w:t>
            </w:r>
          </w:p>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 xml:space="preserve">Специализированная аудитория № 226 </w:t>
            </w:r>
            <w:r w:rsidRPr="00847CFB">
              <w:rPr>
                <w:rFonts w:ascii="Times New Roman" w:eastAsia="Times New Roman" w:hAnsi="Times New Roman" w:cs="Times New Roman"/>
                <w:sz w:val="24"/>
                <w:szCs w:val="24"/>
                <w:lang w:eastAsia="ru-RU"/>
              </w:rPr>
              <w:t>(практические)</w:t>
            </w:r>
            <w:r w:rsidRPr="00847CFB">
              <w:rPr>
                <w:rFonts w:ascii="Times New Roman" w:eastAsia="Times New Roman" w:hAnsi="Times New Roman" w:cs="Times New Roman"/>
                <w:spacing w:val="-8"/>
                <w:sz w:val="24"/>
                <w:szCs w:val="24"/>
                <w:lang w:eastAsia="ru-RU"/>
              </w:rPr>
              <w:t>– специализированная лаборатория с оборудованием (весы аналитические, шкафы сушильные, стенды сорных растений, песчаные бани, буры почвенные, колонки сит, чашки алюминиевые, стаканчики алюминиевые, телевизор, видеомагнитофон, гербарии, образцы почв).</w:t>
            </w:r>
          </w:p>
        </w:tc>
        <w:tc>
          <w:tcPr>
            <w:tcW w:w="1937" w:type="dxa"/>
            <w:tcBorders>
              <w:top w:val="single" w:sz="6" w:space="0" w:color="000000"/>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4"/>
                <w:sz w:val="24"/>
                <w:szCs w:val="24"/>
                <w:lang w:eastAsia="ru-RU"/>
              </w:rPr>
              <w:t>Главный корпус ВГАУ, ул. Мичурина 1,</w:t>
            </w:r>
          </w:p>
        </w:tc>
      </w:tr>
      <w:tr w:rsidR="00847CFB" w:rsidRPr="00847CFB" w:rsidTr="00847CF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cantSplit/>
          <w:trHeight w:val="562"/>
        </w:trPr>
        <w:tc>
          <w:tcPr>
            <w:tcW w:w="1314" w:type="dxa"/>
            <w:vMerge/>
            <w:tcBorders>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6" w:space="0" w:color="000000"/>
              <w:left w:val="single" w:sz="6" w:space="0" w:color="000000"/>
              <w:right w:val="single" w:sz="4" w:space="0" w:color="auto"/>
            </w:tcBorders>
            <w:vAlign w:val="center"/>
          </w:tcPr>
          <w:p w:rsidR="00847CFB" w:rsidRPr="00847CFB" w:rsidRDefault="00847CFB" w:rsidP="00847CFB">
            <w:pPr>
              <w:spacing w:after="0" w:line="240" w:lineRule="auto"/>
              <w:rPr>
                <w:rFonts w:ascii="Times New Roman" w:eastAsia="Times New Roman" w:hAnsi="Times New Roman" w:cs="Times New Roman"/>
                <w:color w:val="000000"/>
                <w:sz w:val="24"/>
                <w:szCs w:val="24"/>
                <w:lang w:eastAsia="ru-RU"/>
              </w:rPr>
            </w:pPr>
            <w:r w:rsidRPr="00847CFB">
              <w:rPr>
                <w:rFonts w:ascii="Times New Roman" w:eastAsia="Times New Roman" w:hAnsi="Times New Roman" w:cs="Times New Roman"/>
                <w:color w:val="000000"/>
                <w:sz w:val="24"/>
                <w:szCs w:val="24"/>
                <w:lang w:eastAsia="ru-RU"/>
              </w:rPr>
              <w:t>Деградация черноземов и пути решения проблемы</w:t>
            </w:r>
          </w:p>
        </w:tc>
        <w:tc>
          <w:tcPr>
            <w:tcW w:w="10064" w:type="dxa"/>
            <w:tcBorders>
              <w:top w:val="single" w:sz="6" w:space="0" w:color="000000"/>
              <w:left w:val="single" w:sz="4" w:space="0" w:color="auto"/>
              <w:right w:val="single" w:sz="6" w:space="0" w:color="000000"/>
            </w:tcBorders>
          </w:tcPr>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Аудитория № 222 (лекции) – оборудованная современным мультимедийным оборудованием.</w:t>
            </w:r>
          </w:p>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Комплекс мультимедийных лекционных курсов</w:t>
            </w:r>
          </w:p>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p>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 xml:space="preserve">Специализированная аудитория № 228 </w:t>
            </w:r>
            <w:r w:rsidRPr="00847CFB">
              <w:rPr>
                <w:rFonts w:ascii="Times New Roman" w:eastAsia="Times New Roman" w:hAnsi="Times New Roman" w:cs="Times New Roman"/>
                <w:sz w:val="24"/>
                <w:szCs w:val="24"/>
                <w:lang w:eastAsia="ru-RU"/>
              </w:rPr>
              <w:t>(лекции, практические)</w:t>
            </w:r>
            <w:r w:rsidRPr="00847CFB">
              <w:rPr>
                <w:rFonts w:ascii="Times New Roman" w:eastAsia="Times New Roman" w:hAnsi="Times New Roman" w:cs="Times New Roman"/>
                <w:spacing w:val="-8"/>
                <w:sz w:val="24"/>
                <w:szCs w:val="24"/>
                <w:lang w:eastAsia="ru-RU"/>
              </w:rPr>
              <w:t>– специализированная лаборатория с оборудованием (весы аналитические, шкафы сушильные, стенды сорных растений, песчаные бани, буры почвенные, колонки сит, чашки алюминиевые, стаканчики алюминиевые, телевизор, видеомагнитофон, гербарии, образцы почв).</w:t>
            </w:r>
          </w:p>
        </w:tc>
        <w:tc>
          <w:tcPr>
            <w:tcW w:w="1937" w:type="dxa"/>
            <w:tcBorders>
              <w:top w:val="single" w:sz="6" w:space="0" w:color="000000"/>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4"/>
                <w:sz w:val="24"/>
                <w:szCs w:val="24"/>
                <w:lang w:eastAsia="ru-RU"/>
              </w:rPr>
              <w:t>Главный корпус ВГАУ, ул. Мичурина 1,</w:t>
            </w:r>
          </w:p>
        </w:tc>
      </w:tr>
      <w:tr w:rsidR="00847CFB" w:rsidRPr="00847CFB" w:rsidTr="00847CF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cantSplit/>
          <w:trHeight w:val="562"/>
        </w:trPr>
        <w:tc>
          <w:tcPr>
            <w:tcW w:w="1314" w:type="dxa"/>
            <w:vMerge w:val="restart"/>
            <w:tcBorders>
              <w:top w:val="single" w:sz="6" w:space="0" w:color="000000"/>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Б1.В.ДВ.2</w:t>
            </w:r>
          </w:p>
        </w:tc>
        <w:tc>
          <w:tcPr>
            <w:tcW w:w="1985" w:type="dxa"/>
            <w:tcBorders>
              <w:top w:val="single" w:sz="6" w:space="0" w:color="000000"/>
              <w:left w:val="single" w:sz="6" w:space="0" w:color="000000"/>
              <w:right w:val="single" w:sz="4" w:space="0" w:color="auto"/>
            </w:tcBorders>
            <w:vAlign w:val="center"/>
          </w:tcPr>
          <w:p w:rsidR="00847CFB" w:rsidRPr="00847CFB" w:rsidRDefault="00847CFB" w:rsidP="00847CFB">
            <w:pPr>
              <w:spacing w:after="0" w:line="240" w:lineRule="auto"/>
              <w:rPr>
                <w:rFonts w:ascii="Times New Roman" w:eastAsia="Times New Roman" w:hAnsi="Times New Roman" w:cs="Times New Roman"/>
                <w:color w:val="000000"/>
                <w:sz w:val="24"/>
                <w:szCs w:val="24"/>
                <w:lang w:eastAsia="ru-RU"/>
              </w:rPr>
            </w:pPr>
            <w:r w:rsidRPr="00847CFB">
              <w:rPr>
                <w:rFonts w:ascii="Times New Roman" w:eastAsia="Times New Roman" w:hAnsi="Times New Roman" w:cs="Times New Roman"/>
                <w:color w:val="000000"/>
                <w:sz w:val="24"/>
                <w:szCs w:val="24"/>
                <w:lang w:eastAsia="ru-RU"/>
              </w:rPr>
              <w:t>Агротехнологии в растениеводстве и кормопроизводстве</w:t>
            </w:r>
          </w:p>
          <w:p w:rsidR="00847CFB" w:rsidRPr="00847CFB" w:rsidRDefault="00847CFB" w:rsidP="00847CFB">
            <w:pPr>
              <w:spacing w:after="0" w:line="240" w:lineRule="auto"/>
              <w:rPr>
                <w:rFonts w:ascii="Times New Roman" w:eastAsia="Times New Roman" w:hAnsi="Times New Roman" w:cs="Times New Roman"/>
                <w:color w:val="000000"/>
                <w:sz w:val="24"/>
                <w:szCs w:val="24"/>
                <w:lang w:eastAsia="ru-RU"/>
              </w:rPr>
            </w:pPr>
          </w:p>
          <w:p w:rsidR="00847CFB" w:rsidRPr="00847CFB" w:rsidRDefault="00847CFB" w:rsidP="00847CFB">
            <w:pPr>
              <w:spacing w:after="0" w:line="240" w:lineRule="auto"/>
              <w:rPr>
                <w:rFonts w:ascii="Times New Roman" w:eastAsia="Times New Roman" w:hAnsi="Times New Roman" w:cs="Times New Roman"/>
                <w:color w:val="000000"/>
                <w:sz w:val="24"/>
                <w:szCs w:val="24"/>
                <w:lang w:eastAsia="ru-RU"/>
              </w:rPr>
            </w:pPr>
          </w:p>
        </w:tc>
        <w:tc>
          <w:tcPr>
            <w:tcW w:w="10064" w:type="dxa"/>
            <w:tcBorders>
              <w:top w:val="single" w:sz="6" w:space="0" w:color="000000"/>
              <w:left w:val="single" w:sz="4" w:space="0" w:color="auto"/>
              <w:right w:val="single" w:sz="6" w:space="0" w:color="000000"/>
            </w:tcBorders>
          </w:tcPr>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Аудитория № 209 (лекции) – оборудованная современным мультимедийным оборудованием.</w:t>
            </w:r>
          </w:p>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Комплекс мультимедийных лекционных курсов</w:t>
            </w:r>
          </w:p>
          <w:p w:rsidR="00847CFB" w:rsidRPr="00847CFB" w:rsidRDefault="00847CFB" w:rsidP="00847CFB">
            <w:pPr>
              <w:spacing w:after="0" w:line="240" w:lineRule="auto"/>
              <w:jc w:val="both"/>
              <w:rPr>
                <w:rFonts w:ascii="Times New Roman" w:eastAsia="Times New Roman" w:hAnsi="Times New Roman" w:cs="Times New Roman"/>
                <w:sz w:val="24"/>
                <w:szCs w:val="24"/>
                <w:lang w:eastAsia="ru-RU"/>
              </w:rPr>
            </w:pPr>
            <w:r w:rsidRPr="00847CFB">
              <w:rPr>
                <w:rFonts w:ascii="Times New Roman" w:eastAsia="Times New Roman" w:hAnsi="Times New Roman" w:cs="Times New Roman"/>
                <w:spacing w:val="-8"/>
                <w:sz w:val="24"/>
                <w:szCs w:val="24"/>
                <w:lang w:eastAsia="ru-RU"/>
              </w:rPr>
              <w:t>Специализированная аудитория № 207</w:t>
            </w:r>
            <w:r w:rsidRPr="00847CFB">
              <w:rPr>
                <w:rFonts w:ascii="Times New Roman" w:eastAsia="Times New Roman" w:hAnsi="Times New Roman" w:cs="Times New Roman"/>
                <w:sz w:val="24"/>
                <w:szCs w:val="24"/>
                <w:lang w:eastAsia="ru-RU"/>
              </w:rPr>
              <w:t xml:space="preserve">(практические) </w:t>
            </w:r>
            <w:r w:rsidRPr="00847CFB">
              <w:rPr>
                <w:rFonts w:ascii="Times New Roman" w:eastAsia="Times New Roman" w:hAnsi="Times New Roman" w:cs="Times New Roman"/>
                <w:spacing w:val="-8"/>
                <w:sz w:val="24"/>
                <w:szCs w:val="24"/>
                <w:lang w:eastAsia="ru-RU"/>
              </w:rPr>
              <w:t>– специализированные лаборатории с оборудованием (весы ВЛКТ-500, сушильные шкафы, термостаты, диафоноскоп, электровлагомеры, микроскопы, диапроектор, телевизор, видеомагнитофон, коллекция учебных фильмов, колонки решет, классификаторы для определения примесей, делители, щупы, пурка литровая, растильни, маркеры, трамбовки, коллекции семян культурных растений, сорных, карантинных ядовитых, ГОСТы на посевные качества семян и на товарные качества зерна, бланки документов, фиксированные препараты, таблицы, растения и гербарный материал с.-х. полевых культур, корне- и клубнеплоды, плоды бахчевых культур, коллекция образцов масла различных с.-х. растений, волокна прядильных культур, лупы, разборные доски, шпатели, пинцеты, препаровальные иглы, линейки, ножи, ножницы, совочки для семян, эксикаторы, чашки Петри, бюксы, химическая посуда, химические реактивы).</w:t>
            </w:r>
          </w:p>
        </w:tc>
        <w:tc>
          <w:tcPr>
            <w:tcW w:w="1937" w:type="dxa"/>
            <w:tcBorders>
              <w:top w:val="single" w:sz="6" w:space="0" w:color="000000"/>
              <w:left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pacing w:val="-4"/>
                <w:sz w:val="24"/>
                <w:szCs w:val="24"/>
                <w:lang w:eastAsia="ru-RU"/>
              </w:rPr>
              <w:t>Главный корпус ВГАУ, ул. Мичурина 1,</w:t>
            </w:r>
          </w:p>
        </w:tc>
      </w:tr>
      <w:tr w:rsidR="00847CFB" w:rsidRPr="00847CFB" w:rsidTr="00847CF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cantSplit/>
          <w:trHeight w:val="562"/>
        </w:trPr>
        <w:tc>
          <w:tcPr>
            <w:tcW w:w="1314" w:type="dxa"/>
            <w:vMerge/>
            <w:tcBorders>
              <w:left w:val="single" w:sz="6" w:space="0" w:color="000000"/>
              <w:bottom w:val="single" w:sz="4" w:space="0" w:color="auto"/>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highlight w:val="yellow"/>
                <w:lang w:eastAsia="ru-RU"/>
              </w:rPr>
            </w:pPr>
          </w:p>
        </w:tc>
        <w:tc>
          <w:tcPr>
            <w:tcW w:w="1985" w:type="dxa"/>
            <w:tcBorders>
              <w:top w:val="single" w:sz="6" w:space="0" w:color="000000"/>
              <w:left w:val="single" w:sz="6" w:space="0" w:color="000000"/>
              <w:bottom w:val="single" w:sz="4" w:space="0" w:color="auto"/>
              <w:right w:val="single" w:sz="4" w:space="0" w:color="auto"/>
            </w:tcBorders>
            <w:vAlign w:val="center"/>
          </w:tcPr>
          <w:p w:rsidR="00847CFB" w:rsidRPr="00847CFB" w:rsidRDefault="00847CFB" w:rsidP="00847CFB">
            <w:pPr>
              <w:spacing w:after="0" w:line="240" w:lineRule="auto"/>
              <w:rPr>
                <w:rFonts w:ascii="Times New Roman" w:eastAsia="Times New Roman" w:hAnsi="Times New Roman" w:cs="Times New Roman"/>
                <w:color w:val="000000"/>
                <w:sz w:val="24"/>
                <w:szCs w:val="24"/>
                <w:lang w:eastAsia="ru-RU"/>
              </w:rPr>
            </w:pPr>
            <w:r w:rsidRPr="00847CFB">
              <w:rPr>
                <w:rFonts w:ascii="Times New Roman" w:eastAsia="Times New Roman" w:hAnsi="Times New Roman" w:cs="Times New Roman"/>
                <w:color w:val="000000"/>
                <w:sz w:val="24"/>
                <w:szCs w:val="24"/>
                <w:lang w:eastAsia="ru-RU"/>
              </w:rPr>
              <w:t>Агробиологические основы технологий возделывания полевых культур</w:t>
            </w:r>
          </w:p>
        </w:tc>
        <w:tc>
          <w:tcPr>
            <w:tcW w:w="10064" w:type="dxa"/>
            <w:tcBorders>
              <w:top w:val="single" w:sz="6" w:space="0" w:color="000000"/>
              <w:left w:val="single" w:sz="4" w:space="0" w:color="auto"/>
              <w:bottom w:val="single" w:sz="6" w:space="0" w:color="000000"/>
              <w:right w:val="single" w:sz="6" w:space="0" w:color="000000"/>
            </w:tcBorders>
          </w:tcPr>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Аудитория № 209 (лекции) – оборудованная современным мультимедийным оборудованием.</w:t>
            </w:r>
          </w:p>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Комплекс мультимедийных лекционных курсов</w:t>
            </w:r>
          </w:p>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Специализированная аудитория № 207</w:t>
            </w:r>
            <w:r w:rsidRPr="00847CFB">
              <w:rPr>
                <w:rFonts w:ascii="Times New Roman" w:eastAsia="Times New Roman" w:hAnsi="Times New Roman" w:cs="Times New Roman"/>
                <w:sz w:val="24"/>
                <w:szCs w:val="24"/>
                <w:lang w:eastAsia="ru-RU"/>
              </w:rPr>
              <w:t xml:space="preserve">(практические) </w:t>
            </w:r>
            <w:r w:rsidRPr="00847CFB">
              <w:rPr>
                <w:rFonts w:ascii="Times New Roman" w:eastAsia="Times New Roman" w:hAnsi="Times New Roman" w:cs="Times New Roman"/>
                <w:spacing w:val="-8"/>
                <w:sz w:val="24"/>
                <w:szCs w:val="24"/>
                <w:lang w:eastAsia="ru-RU"/>
              </w:rPr>
              <w:t>– специализированные лаборатории с оборудованием (весы ВЛКТ-500, сушильные шкафы, термостаты, диафоноскоп, электровлагомеры, микроскопы, диапроектор, телевизор, видеомагнитофон, коллекция учебных фильмов, колонки решет, классификаторы для определения примесей, делители, щупы, пурка литровая, растильни, маркеры, трамбовки, коллекции семян культурных растений, сорных, карантинных ядовитых, ГОСТы на посевные качества семян и на товарные качества зерна, бланки документов, фиксированные препараты, таблицы, растения и гербарный материал с.-х. полевых культур, корне- и клубнеплоды, плоды бахчевых культур, коллекция образцов масла различных с.-х. растений, волокна прядильных культур, лупы, разборные доски, шпатели, пинцеты, препаровальные иглы, линейки, ножи, ножницы, совочки для семян, эксикаторы, чашки Петри, бюксы, химическая посуда, химические реактивы).</w:t>
            </w:r>
          </w:p>
        </w:tc>
        <w:tc>
          <w:tcPr>
            <w:tcW w:w="1937" w:type="dxa"/>
            <w:tcBorders>
              <w:top w:val="single" w:sz="6" w:space="0" w:color="000000"/>
              <w:left w:val="single" w:sz="6" w:space="0" w:color="000000"/>
              <w:bottom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Главный корпус ВГАУ, ул. Ми-чурина 1</w:t>
            </w:r>
          </w:p>
        </w:tc>
      </w:tr>
      <w:tr w:rsidR="00847CFB" w:rsidRPr="00847CFB" w:rsidTr="00847CF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cantSplit/>
          <w:trHeight w:val="562"/>
        </w:trPr>
        <w:tc>
          <w:tcPr>
            <w:tcW w:w="1314" w:type="dxa"/>
            <w:tcBorders>
              <w:left w:val="single" w:sz="6" w:space="0" w:color="000000"/>
              <w:bottom w:val="single" w:sz="4" w:space="0" w:color="auto"/>
              <w:right w:val="single" w:sz="6" w:space="0" w:color="000000"/>
            </w:tcBorders>
            <w:vAlign w:val="center"/>
          </w:tcPr>
          <w:p w:rsidR="00847CFB" w:rsidRPr="00847CFB" w:rsidRDefault="00847CFB" w:rsidP="00847CFB">
            <w:pPr>
              <w:spacing w:after="0" w:line="240" w:lineRule="auto"/>
              <w:rPr>
                <w:rFonts w:ascii="Times New Roman" w:eastAsia="Times New Roman" w:hAnsi="Times New Roman" w:cs="Times New Roman"/>
                <w:bCs/>
                <w:sz w:val="24"/>
                <w:szCs w:val="24"/>
                <w:lang w:eastAsia="ru-RU"/>
              </w:rPr>
            </w:pPr>
            <w:r w:rsidRPr="00847CFB">
              <w:rPr>
                <w:rFonts w:ascii="Times New Roman" w:eastAsia="Times New Roman" w:hAnsi="Times New Roman" w:cs="Times New Roman"/>
                <w:bCs/>
                <w:sz w:val="24"/>
                <w:szCs w:val="24"/>
                <w:lang w:eastAsia="ru-RU"/>
              </w:rPr>
              <w:t>ФТД.1</w:t>
            </w:r>
          </w:p>
        </w:tc>
        <w:tc>
          <w:tcPr>
            <w:tcW w:w="1985" w:type="dxa"/>
            <w:tcBorders>
              <w:top w:val="single" w:sz="6" w:space="0" w:color="000000"/>
              <w:left w:val="single" w:sz="6" w:space="0" w:color="000000"/>
              <w:bottom w:val="single" w:sz="4" w:space="0" w:color="auto"/>
              <w:right w:val="single" w:sz="4" w:space="0" w:color="auto"/>
            </w:tcBorders>
            <w:vAlign w:val="center"/>
          </w:tcPr>
          <w:p w:rsidR="00847CFB" w:rsidRPr="00847CFB" w:rsidRDefault="00847CFB" w:rsidP="00847CFB">
            <w:pPr>
              <w:spacing w:after="0" w:line="240" w:lineRule="auto"/>
              <w:rPr>
                <w:rFonts w:ascii="Times New Roman" w:eastAsia="Times New Roman" w:hAnsi="Times New Roman" w:cs="Times New Roman"/>
                <w:bCs/>
                <w:sz w:val="24"/>
                <w:szCs w:val="24"/>
                <w:lang w:eastAsia="ru-RU"/>
              </w:rPr>
            </w:pPr>
            <w:r w:rsidRPr="00847CFB">
              <w:rPr>
                <w:rFonts w:ascii="Times New Roman" w:eastAsia="Times New Roman" w:hAnsi="Times New Roman" w:cs="Times New Roman"/>
                <w:bCs/>
                <w:sz w:val="24"/>
                <w:szCs w:val="24"/>
                <w:lang w:eastAsia="ru-RU"/>
              </w:rPr>
              <w:t>Требования к диссертационной работе и методика ее выполнения</w:t>
            </w:r>
          </w:p>
        </w:tc>
        <w:tc>
          <w:tcPr>
            <w:tcW w:w="10064" w:type="dxa"/>
            <w:tcBorders>
              <w:top w:val="single" w:sz="6" w:space="0" w:color="000000"/>
              <w:left w:val="single" w:sz="4" w:space="0" w:color="auto"/>
              <w:bottom w:val="single" w:sz="6" w:space="0" w:color="000000"/>
              <w:right w:val="single" w:sz="6" w:space="0" w:color="000000"/>
            </w:tcBorders>
          </w:tcPr>
          <w:p w:rsidR="00847CFB" w:rsidRPr="00847CFB" w:rsidRDefault="00847CFB" w:rsidP="00847CFB">
            <w:pPr>
              <w:spacing w:after="0" w:line="240" w:lineRule="auto"/>
              <w:jc w:val="both"/>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Аудитория № 268 (лекции) – оборудованная современным мультимедийным оборудованием.</w:t>
            </w:r>
          </w:p>
          <w:p w:rsidR="00847CFB" w:rsidRPr="00847CFB" w:rsidRDefault="00847CFB" w:rsidP="00847CFB">
            <w:pPr>
              <w:spacing w:after="0" w:line="240" w:lineRule="auto"/>
              <w:jc w:val="both"/>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 xml:space="preserve">Комплекс мультимедийных лекционных курсов </w:t>
            </w:r>
          </w:p>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z w:val="24"/>
                <w:szCs w:val="24"/>
                <w:lang w:eastAsia="ru-RU"/>
              </w:rPr>
              <w:t>Специализированная аудитория № 267 (лекции, практические) – специализированный кабинет с оборудованием и материалами (стенды, видеофильмы, видеомагнитофон, телевизор, учебно-методическая литература).</w:t>
            </w:r>
          </w:p>
        </w:tc>
        <w:tc>
          <w:tcPr>
            <w:tcW w:w="1937" w:type="dxa"/>
            <w:tcBorders>
              <w:top w:val="single" w:sz="6" w:space="0" w:color="000000"/>
              <w:left w:val="single" w:sz="6" w:space="0" w:color="000000"/>
              <w:bottom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Главный корпус ВГАУ, ул. Ми-чурина 1</w:t>
            </w:r>
          </w:p>
        </w:tc>
      </w:tr>
      <w:tr w:rsidR="00847CFB" w:rsidRPr="00847CFB" w:rsidTr="00847CF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cantSplit/>
          <w:trHeight w:val="562"/>
        </w:trPr>
        <w:tc>
          <w:tcPr>
            <w:tcW w:w="1314" w:type="dxa"/>
            <w:tcBorders>
              <w:left w:val="single" w:sz="6" w:space="0" w:color="000000"/>
              <w:bottom w:val="single" w:sz="4" w:space="0" w:color="auto"/>
              <w:right w:val="single" w:sz="6" w:space="0" w:color="000000"/>
            </w:tcBorders>
            <w:vAlign w:val="center"/>
          </w:tcPr>
          <w:p w:rsidR="00847CFB" w:rsidRPr="00847CFB" w:rsidRDefault="00847CFB" w:rsidP="00847CFB">
            <w:pPr>
              <w:spacing w:after="0" w:line="240" w:lineRule="auto"/>
              <w:rPr>
                <w:rFonts w:ascii="Times New Roman" w:eastAsia="Times New Roman" w:hAnsi="Times New Roman" w:cs="Times New Roman"/>
                <w:bCs/>
                <w:sz w:val="24"/>
                <w:szCs w:val="24"/>
                <w:lang w:eastAsia="ru-RU"/>
              </w:rPr>
            </w:pPr>
            <w:r w:rsidRPr="00847CFB">
              <w:rPr>
                <w:rFonts w:ascii="Times New Roman" w:eastAsia="Times New Roman" w:hAnsi="Times New Roman" w:cs="Times New Roman"/>
                <w:bCs/>
                <w:sz w:val="24"/>
                <w:szCs w:val="24"/>
                <w:lang w:eastAsia="ru-RU"/>
              </w:rPr>
              <w:lastRenderedPageBreak/>
              <w:t>ФТД.2</w:t>
            </w:r>
          </w:p>
        </w:tc>
        <w:tc>
          <w:tcPr>
            <w:tcW w:w="1985" w:type="dxa"/>
            <w:tcBorders>
              <w:top w:val="single" w:sz="6" w:space="0" w:color="000000"/>
              <w:left w:val="single" w:sz="6" w:space="0" w:color="000000"/>
              <w:bottom w:val="single" w:sz="4" w:space="0" w:color="auto"/>
              <w:right w:val="single" w:sz="4" w:space="0" w:color="auto"/>
            </w:tcBorders>
            <w:vAlign w:val="center"/>
          </w:tcPr>
          <w:p w:rsidR="00847CFB" w:rsidRPr="00847CFB" w:rsidRDefault="00847CFB" w:rsidP="00847CFB">
            <w:pPr>
              <w:spacing w:after="0" w:line="240" w:lineRule="auto"/>
              <w:rPr>
                <w:rFonts w:ascii="Times New Roman" w:eastAsia="Times New Roman" w:hAnsi="Times New Roman" w:cs="Times New Roman"/>
                <w:bCs/>
                <w:sz w:val="24"/>
                <w:szCs w:val="24"/>
                <w:lang w:val="en-US" w:eastAsia="ru-RU"/>
              </w:rPr>
            </w:pPr>
            <w:r w:rsidRPr="00847CFB">
              <w:rPr>
                <w:rFonts w:ascii="Times New Roman" w:eastAsia="Times New Roman" w:hAnsi="Times New Roman" w:cs="Times New Roman"/>
                <w:bCs/>
                <w:sz w:val="24"/>
                <w:szCs w:val="24"/>
                <w:lang w:eastAsia="ru-RU"/>
              </w:rPr>
              <w:t xml:space="preserve">Основы </w:t>
            </w:r>
          </w:p>
          <w:p w:rsidR="00847CFB" w:rsidRPr="00847CFB" w:rsidRDefault="00847CFB" w:rsidP="00847CFB">
            <w:pPr>
              <w:spacing w:after="0" w:line="240" w:lineRule="auto"/>
              <w:rPr>
                <w:rFonts w:ascii="Times New Roman" w:eastAsia="Times New Roman" w:hAnsi="Times New Roman" w:cs="Times New Roman"/>
                <w:bCs/>
                <w:sz w:val="24"/>
                <w:szCs w:val="24"/>
                <w:lang w:eastAsia="ru-RU"/>
              </w:rPr>
            </w:pPr>
            <w:r w:rsidRPr="00847CFB">
              <w:rPr>
                <w:rFonts w:ascii="Times New Roman" w:eastAsia="Times New Roman" w:hAnsi="Times New Roman" w:cs="Times New Roman"/>
                <w:bCs/>
                <w:sz w:val="24"/>
                <w:szCs w:val="24"/>
                <w:lang w:eastAsia="ru-RU"/>
              </w:rPr>
              <w:t>патентоведения</w:t>
            </w:r>
          </w:p>
        </w:tc>
        <w:tc>
          <w:tcPr>
            <w:tcW w:w="10064" w:type="dxa"/>
            <w:tcBorders>
              <w:top w:val="single" w:sz="6" w:space="0" w:color="000000"/>
              <w:left w:val="single" w:sz="4" w:space="0" w:color="auto"/>
              <w:bottom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Специализированная аудитория 148 (практические и семинарские) – специализированный кабинет с оборудованием и материалами (стенды, видеофильмы, видеомагнитофон, телевизор, учебно-методическая литература).</w:t>
            </w:r>
          </w:p>
          <w:p w:rsidR="00847CFB" w:rsidRPr="00847CFB" w:rsidRDefault="00847CFB" w:rsidP="00847CFB">
            <w:pPr>
              <w:spacing w:after="0" w:line="240" w:lineRule="auto"/>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Аудитория 251 (лекции), оборудованная современным мультимедийным оборудованием.</w:t>
            </w:r>
          </w:p>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Комплекс мультимедийных лекционных курсов</w:t>
            </w:r>
          </w:p>
        </w:tc>
        <w:tc>
          <w:tcPr>
            <w:tcW w:w="1937" w:type="dxa"/>
            <w:tcBorders>
              <w:top w:val="single" w:sz="6" w:space="0" w:color="000000"/>
              <w:left w:val="single" w:sz="6" w:space="0" w:color="000000"/>
              <w:bottom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lang w:eastAsia="ru-RU"/>
              </w:rPr>
            </w:pPr>
            <w:r w:rsidRPr="00847CFB">
              <w:rPr>
                <w:rFonts w:ascii="Times New Roman" w:eastAsia="Times New Roman" w:hAnsi="Times New Roman" w:cs="Times New Roman"/>
                <w:sz w:val="24"/>
                <w:szCs w:val="24"/>
                <w:lang w:eastAsia="ru-RU"/>
              </w:rPr>
              <w:t>Главный корпус ВГАУ, ул. Мичурина, д 1</w:t>
            </w:r>
          </w:p>
        </w:tc>
      </w:tr>
      <w:tr w:rsidR="00847CFB" w:rsidRPr="00847CFB" w:rsidTr="00847CF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cantSplit/>
          <w:trHeight w:val="562"/>
        </w:trPr>
        <w:tc>
          <w:tcPr>
            <w:tcW w:w="1314" w:type="dxa"/>
            <w:tcBorders>
              <w:left w:val="single" w:sz="6" w:space="0" w:color="000000"/>
              <w:bottom w:val="single" w:sz="4" w:space="0" w:color="auto"/>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highlight w:val="yellow"/>
                <w:lang w:eastAsia="ru-RU"/>
              </w:rPr>
            </w:pPr>
          </w:p>
        </w:tc>
        <w:tc>
          <w:tcPr>
            <w:tcW w:w="1985" w:type="dxa"/>
            <w:tcBorders>
              <w:top w:val="single" w:sz="6" w:space="0" w:color="000000"/>
              <w:left w:val="single" w:sz="6" w:space="0" w:color="000000"/>
              <w:bottom w:val="single" w:sz="4" w:space="0" w:color="auto"/>
              <w:right w:val="single" w:sz="4" w:space="0" w:color="auto"/>
            </w:tcBorders>
            <w:vAlign w:val="center"/>
          </w:tcPr>
          <w:p w:rsidR="00847CFB" w:rsidRPr="00847CFB" w:rsidRDefault="00847CFB" w:rsidP="00847CFB">
            <w:pPr>
              <w:spacing w:after="0" w:line="240" w:lineRule="auto"/>
              <w:rPr>
                <w:rFonts w:ascii="Times New Roman" w:eastAsia="Times New Roman" w:hAnsi="Times New Roman" w:cs="Times New Roman"/>
                <w:color w:val="000000"/>
                <w:sz w:val="24"/>
                <w:szCs w:val="24"/>
                <w:lang w:eastAsia="ru-RU"/>
              </w:rPr>
            </w:pPr>
            <w:r w:rsidRPr="00847CFB">
              <w:rPr>
                <w:rFonts w:ascii="Times New Roman" w:eastAsia="Times New Roman" w:hAnsi="Times New Roman" w:cs="Times New Roman"/>
                <w:color w:val="000000"/>
                <w:sz w:val="24"/>
                <w:szCs w:val="24"/>
                <w:lang w:eastAsia="ru-RU"/>
              </w:rPr>
              <w:t>Помещения для хранения и профилактического обслуживания оборудования</w:t>
            </w:r>
          </w:p>
        </w:tc>
        <w:tc>
          <w:tcPr>
            <w:tcW w:w="10064" w:type="dxa"/>
            <w:tcBorders>
              <w:top w:val="single" w:sz="6" w:space="0" w:color="000000"/>
              <w:left w:val="single" w:sz="4" w:space="0" w:color="auto"/>
              <w:bottom w:val="single" w:sz="6" w:space="0" w:color="000000"/>
              <w:right w:val="single" w:sz="6" w:space="0" w:color="000000"/>
            </w:tcBorders>
          </w:tcPr>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115а, 117, 118 – аудитории для профилактического обслуживания и ремонта оборудования;</w:t>
            </w:r>
          </w:p>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223, 226, 228 -   аудитории для хранения и профилактического обслуживания оборудования.</w:t>
            </w:r>
          </w:p>
        </w:tc>
        <w:tc>
          <w:tcPr>
            <w:tcW w:w="1937" w:type="dxa"/>
            <w:tcBorders>
              <w:top w:val="single" w:sz="6" w:space="0" w:color="000000"/>
              <w:left w:val="single" w:sz="6" w:space="0" w:color="000000"/>
              <w:bottom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Главный корпус ВГАУ, ул. Ми-чурина 1</w:t>
            </w:r>
          </w:p>
        </w:tc>
      </w:tr>
      <w:tr w:rsidR="00847CFB" w:rsidRPr="00847CFB" w:rsidTr="00847CFB">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cantSplit/>
          <w:trHeight w:val="562"/>
        </w:trPr>
        <w:tc>
          <w:tcPr>
            <w:tcW w:w="1314" w:type="dxa"/>
            <w:tcBorders>
              <w:top w:val="single" w:sz="4" w:space="0" w:color="auto"/>
              <w:left w:val="single" w:sz="6" w:space="0" w:color="000000"/>
              <w:bottom w:val="single" w:sz="4" w:space="0" w:color="auto"/>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z w:val="24"/>
                <w:szCs w:val="24"/>
                <w:highlight w:val="yellow"/>
                <w:lang w:eastAsia="ru-RU"/>
              </w:rPr>
            </w:pPr>
          </w:p>
        </w:tc>
        <w:tc>
          <w:tcPr>
            <w:tcW w:w="1985" w:type="dxa"/>
            <w:tcBorders>
              <w:top w:val="single" w:sz="4" w:space="0" w:color="auto"/>
              <w:left w:val="single" w:sz="6" w:space="0" w:color="000000"/>
              <w:bottom w:val="single" w:sz="4" w:space="0" w:color="auto"/>
              <w:right w:val="single" w:sz="4" w:space="0" w:color="auto"/>
            </w:tcBorders>
            <w:vAlign w:val="center"/>
          </w:tcPr>
          <w:p w:rsidR="00847CFB" w:rsidRPr="00847CFB" w:rsidRDefault="00847CFB" w:rsidP="00847CFB">
            <w:pPr>
              <w:spacing w:after="0" w:line="240" w:lineRule="auto"/>
              <w:rPr>
                <w:rFonts w:ascii="Times New Roman" w:eastAsia="Times New Roman" w:hAnsi="Times New Roman" w:cs="Times New Roman"/>
                <w:color w:val="000000"/>
                <w:sz w:val="24"/>
                <w:szCs w:val="24"/>
                <w:lang w:eastAsia="ru-RU"/>
              </w:rPr>
            </w:pPr>
            <w:r w:rsidRPr="00847CFB">
              <w:rPr>
                <w:rFonts w:ascii="Times New Roman" w:eastAsia="Times New Roman" w:hAnsi="Times New Roman" w:cs="Times New Roman"/>
                <w:sz w:val="24"/>
                <w:szCs w:val="24"/>
                <w:lang w:eastAsia="ru-RU"/>
              </w:rPr>
              <w:t>Помещения для самостоятельной работы и консультаций</w:t>
            </w:r>
          </w:p>
        </w:tc>
        <w:tc>
          <w:tcPr>
            <w:tcW w:w="10064" w:type="dxa"/>
            <w:tcBorders>
              <w:top w:val="single" w:sz="6" w:space="0" w:color="000000"/>
              <w:left w:val="single" w:sz="4" w:space="0" w:color="auto"/>
              <w:bottom w:val="single" w:sz="6" w:space="0" w:color="000000"/>
              <w:right w:val="single" w:sz="6" w:space="0" w:color="000000"/>
            </w:tcBorders>
          </w:tcPr>
          <w:p w:rsidR="00847CFB" w:rsidRPr="00847CFB" w:rsidRDefault="00847CFB" w:rsidP="00847CFB">
            <w:pPr>
              <w:spacing w:after="0" w:line="240" w:lineRule="auto"/>
              <w:jc w:val="both"/>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 232а, 331 (читальные залы), оснащены компьютерной техникой с подключением к сети «Интернет»</w:t>
            </w:r>
          </w:p>
        </w:tc>
        <w:tc>
          <w:tcPr>
            <w:tcW w:w="1937" w:type="dxa"/>
            <w:tcBorders>
              <w:top w:val="single" w:sz="6" w:space="0" w:color="000000"/>
              <w:left w:val="single" w:sz="6" w:space="0" w:color="000000"/>
              <w:bottom w:val="single" w:sz="6" w:space="0" w:color="000000"/>
              <w:right w:val="single" w:sz="6" w:space="0" w:color="000000"/>
            </w:tcBorders>
            <w:vAlign w:val="center"/>
          </w:tcPr>
          <w:p w:rsidR="00847CFB" w:rsidRPr="00847CFB" w:rsidRDefault="00847CFB" w:rsidP="00847CFB">
            <w:pPr>
              <w:spacing w:after="0" w:line="240" w:lineRule="auto"/>
              <w:jc w:val="center"/>
              <w:rPr>
                <w:rFonts w:ascii="Times New Roman" w:eastAsia="Times New Roman" w:hAnsi="Times New Roman" w:cs="Times New Roman"/>
                <w:spacing w:val="-8"/>
                <w:sz w:val="24"/>
                <w:szCs w:val="24"/>
                <w:lang w:eastAsia="ru-RU"/>
              </w:rPr>
            </w:pPr>
            <w:r w:rsidRPr="00847CFB">
              <w:rPr>
                <w:rFonts w:ascii="Times New Roman" w:eastAsia="Times New Roman" w:hAnsi="Times New Roman" w:cs="Times New Roman"/>
                <w:spacing w:val="-8"/>
                <w:sz w:val="24"/>
                <w:szCs w:val="24"/>
                <w:lang w:eastAsia="ru-RU"/>
              </w:rPr>
              <w:t>Главный корпус ВГАУ, ул. Ми-чурина 1</w:t>
            </w:r>
          </w:p>
        </w:tc>
      </w:tr>
    </w:tbl>
    <w:p w:rsidR="00BA7D6F" w:rsidRDefault="00BA7D6F"/>
    <w:sectPr w:rsidR="00BA7D6F" w:rsidSect="00847CFB">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FB"/>
    <w:rsid w:val="00651E3C"/>
    <w:rsid w:val="00847CFB"/>
    <w:rsid w:val="00A56E9A"/>
    <w:rsid w:val="00BA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55206-884B-452F-A544-94CF9390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1657</Words>
  <Characters>9445</Characters>
  <Application>Microsoft Office Word</Application>
  <DocSecurity>0</DocSecurity>
  <Lines>78</Lines>
  <Paragraphs>22</Paragraphs>
  <ScaleCrop>false</ScaleCrop>
  <Company>ФГОУ ВПО Воронежский ГАУ</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lyutikova</dc:creator>
  <cp:keywords/>
  <dc:description/>
  <cp:lastModifiedBy>lyutikova</cp:lastModifiedBy>
  <cp:revision>5</cp:revision>
  <dcterms:created xsi:type="dcterms:W3CDTF">2016-03-28T07:46:00Z</dcterms:created>
  <dcterms:modified xsi:type="dcterms:W3CDTF">2016-03-28T13:30:00Z</dcterms:modified>
</cp:coreProperties>
</file>